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A68D" w14:textId="2AD09A97" w:rsidR="00B54FA0" w:rsidRDefault="00B54FA0" w:rsidP="00737D49">
      <w:pPr>
        <w:spacing w:after="0"/>
        <w:rPr>
          <w:b/>
          <w:bCs/>
          <w:color w:val="469EA0"/>
          <w:u w:val="single"/>
          <w:lang w:val="en-US"/>
        </w:rPr>
      </w:pPr>
    </w:p>
    <w:p w14:paraId="58C0BBC4" w14:textId="48B39366" w:rsidR="004F5513" w:rsidRDefault="0032461C" w:rsidP="0032461C">
      <w:pPr>
        <w:spacing w:after="0"/>
        <w:jc w:val="center"/>
        <w:rPr>
          <w:rFonts w:ascii="Arial" w:hAnsi="Arial" w:cs="Arial"/>
          <w:b/>
          <w:bCs/>
          <w:color w:val="469EA0"/>
          <w:sz w:val="28"/>
          <w:szCs w:val="28"/>
          <w:lang w:val="en-US"/>
        </w:rPr>
      </w:pPr>
      <w:r w:rsidRPr="0032461C">
        <w:rPr>
          <w:rFonts w:ascii="Arial" w:hAnsi="Arial" w:cs="Arial"/>
          <w:b/>
          <w:bCs/>
          <w:color w:val="469EA0"/>
          <w:sz w:val="28"/>
          <w:szCs w:val="28"/>
          <w:lang w:val="en-US"/>
        </w:rPr>
        <w:t>ARBORICULTURAL METHOD STATEMENT (AMS)</w:t>
      </w:r>
    </w:p>
    <w:p w14:paraId="5F783B78" w14:textId="77777777" w:rsidR="0022268B" w:rsidRDefault="0022268B" w:rsidP="0032461C">
      <w:pPr>
        <w:spacing w:after="0"/>
        <w:jc w:val="center"/>
        <w:rPr>
          <w:rFonts w:ascii="Arial" w:hAnsi="Arial" w:cs="Arial"/>
          <w:b/>
          <w:bCs/>
          <w:color w:val="469EA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3"/>
        <w:gridCol w:w="2898"/>
        <w:gridCol w:w="3055"/>
      </w:tblGrid>
      <w:tr w:rsidR="00A541C3" w:rsidRPr="00CF7587" w14:paraId="3E4EFA88" w14:textId="77777777" w:rsidTr="00A370A2">
        <w:tc>
          <w:tcPr>
            <w:tcW w:w="3558" w:type="dxa"/>
          </w:tcPr>
          <w:p w14:paraId="06257CC0" w14:textId="77777777" w:rsidR="00A541C3" w:rsidRPr="00CF7587" w:rsidRDefault="00A541C3" w:rsidP="00A370A2">
            <w:pPr>
              <w:spacing w:after="0" w:line="240" w:lineRule="auto"/>
              <w:rPr>
                <w:rFonts w:cs="Calibri"/>
                <w:b/>
              </w:rPr>
            </w:pPr>
            <w:r w:rsidRPr="00CF7587">
              <w:rPr>
                <w:rFonts w:cs="Calibri"/>
                <w:b/>
              </w:rPr>
              <w:t xml:space="preserve">AMS </w:t>
            </w:r>
            <w:r>
              <w:rPr>
                <w:rFonts w:cs="Calibri"/>
                <w:b/>
              </w:rPr>
              <w:t>owner</w:t>
            </w:r>
            <w:r w:rsidRPr="00CF7587">
              <w:rPr>
                <w:rFonts w:cs="Calibri"/>
                <w:b/>
              </w:rPr>
              <w:t>:</w:t>
            </w:r>
          </w:p>
        </w:tc>
        <w:tc>
          <w:tcPr>
            <w:tcW w:w="3559" w:type="dxa"/>
          </w:tcPr>
          <w:p w14:paraId="672F9389" w14:textId="77777777" w:rsidR="00A541C3" w:rsidRPr="00CF7587" w:rsidRDefault="00A541C3" w:rsidP="00A370A2">
            <w:pPr>
              <w:spacing w:after="0" w:line="240" w:lineRule="auto"/>
              <w:rPr>
                <w:rFonts w:cs="Calibri"/>
              </w:rPr>
            </w:pPr>
          </w:p>
        </w:tc>
        <w:tc>
          <w:tcPr>
            <w:tcW w:w="3565" w:type="dxa"/>
          </w:tcPr>
          <w:p w14:paraId="273BDB0B" w14:textId="77777777" w:rsidR="00A541C3" w:rsidRPr="00677302" w:rsidRDefault="00A541C3" w:rsidP="00A370A2">
            <w:pPr>
              <w:pStyle w:val="ListParagraph"/>
              <w:spacing w:after="0" w:line="240" w:lineRule="auto"/>
              <w:ind w:left="0"/>
              <w:rPr>
                <w:rFonts w:cs="Calibri"/>
                <w:b/>
                <w:bCs/>
              </w:rPr>
            </w:pPr>
            <w:r w:rsidRPr="00677302">
              <w:rPr>
                <w:rFonts w:cs="Calibri"/>
                <w:b/>
                <w:bCs/>
              </w:rPr>
              <w:t>Date:</w:t>
            </w:r>
          </w:p>
        </w:tc>
      </w:tr>
      <w:tr w:rsidR="00A541C3" w:rsidRPr="00CF7587" w14:paraId="1F594828" w14:textId="77777777" w:rsidTr="00A370A2">
        <w:tc>
          <w:tcPr>
            <w:tcW w:w="3558" w:type="dxa"/>
          </w:tcPr>
          <w:p w14:paraId="76EDFC75" w14:textId="77777777" w:rsidR="00A541C3" w:rsidRPr="00CF7587" w:rsidRDefault="00A541C3" w:rsidP="00A370A2">
            <w:pPr>
              <w:spacing w:after="0" w:line="240" w:lineRule="auto"/>
              <w:rPr>
                <w:rFonts w:cs="Calibri"/>
                <w:b/>
              </w:rPr>
            </w:pPr>
            <w:r w:rsidRPr="00CF7587">
              <w:rPr>
                <w:rFonts w:cs="Calibri"/>
                <w:b/>
              </w:rPr>
              <w:t xml:space="preserve">Project: </w:t>
            </w:r>
          </w:p>
        </w:tc>
        <w:tc>
          <w:tcPr>
            <w:tcW w:w="3559" w:type="dxa"/>
          </w:tcPr>
          <w:p w14:paraId="22FB1888" w14:textId="77777777" w:rsidR="00A541C3" w:rsidRPr="00CF7587" w:rsidRDefault="00A541C3" w:rsidP="00A370A2">
            <w:pPr>
              <w:spacing w:after="0" w:line="240" w:lineRule="auto"/>
              <w:rPr>
                <w:rFonts w:cs="Calibri"/>
              </w:rPr>
            </w:pPr>
          </w:p>
        </w:tc>
        <w:tc>
          <w:tcPr>
            <w:tcW w:w="3565" w:type="dxa"/>
          </w:tcPr>
          <w:p w14:paraId="15E8CEFC" w14:textId="77777777" w:rsidR="00A541C3" w:rsidRPr="00CF7587" w:rsidRDefault="00A541C3" w:rsidP="00A370A2">
            <w:pPr>
              <w:spacing w:after="0" w:line="240" w:lineRule="auto"/>
              <w:rPr>
                <w:rFonts w:cs="Calibri"/>
              </w:rPr>
            </w:pPr>
            <w:r w:rsidRPr="00CF7587">
              <w:rPr>
                <w:rFonts w:cs="Calibri"/>
              </w:rPr>
              <w:t>See plan for tree location</w:t>
            </w:r>
          </w:p>
        </w:tc>
      </w:tr>
      <w:tr w:rsidR="00A541C3" w:rsidRPr="00CF7587" w14:paraId="24AA0F8A" w14:textId="77777777" w:rsidTr="00A370A2">
        <w:tblPrEx>
          <w:tblLook w:val="0000" w:firstRow="0" w:lastRow="0" w:firstColumn="0" w:lastColumn="0" w:noHBand="0" w:noVBand="0"/>
        </w:tblPrEx>
        <w:trPr>
          <w:trHeight w:val="540"/>
        </w:trPr>
        <w:tc>
          <w:tcPr>
            <w:tcW w:w="3558" w:type="dxa"/>
          </w:tcPr>
          <w:p w14:paraId="3F31D942" w14:textId="77777777" w:rsidR="00A541C3" w:rsidRPr="00CF7587" w:rsidRDefault="00A541C3" w:rsidP="00A370A2">
            <w:pPr>
              <w:spacing w:after="0" w:line="240" w:lineRule="auto"/>
              <w:rPr>
                <w:rFonts w:cs="Calibri"/>
                <w:b/>
              </w:rPr>
            </w:pPr>
            <w:r w:rsidRPr="00CF7587">
              <w:rPr>
                <w:rFonts w:cs="Calibri"/>
                <w:b/>
              </w:rPr>
              <w:t>Project purpose:</w:t>
            </w:r>
          </w:p>
        </w:tc>
        <w:tc>
          <w:tcPr>
            <w:tcW w:w="7124" w:type="dxa"/>
            <w:gridSpan w:val="2"/>
          </w:tcPr>
          <w:p w14:paraId="766891B0" w14:textId="77777777" w:rsidR="00A541C3" w:rsidRPr="00B125E1" w:rsidRDefault="00A541C3" w:rsidP="00A370A2">
            <w:pPr>
              <w:spacing w:after="0" w:line="240" w:lineRule="auto"/>
              <w:rPr>
                <w:rFonts w:cs="Calibri"/>
              </w:rPr>
            </w:pPr>
            <w:r w:rsidRPr="00677302">
              <w:rPr>
                <w:rFonts w:cs="Calibri"/>
                <w:highlight w:val="yellow"/>
              </w:rPr>
              <w:t>Wayleave termination received for (insert site location / address detail here)</w:t>
            </w:r>
          </w:p>
        </w:tc>
      </w:tr>
    </w:tbl>
    <w:p w14:paraId="2B22EBB0" w14:textId="77777777" w:rsidR="00A541C3" w:rsidRDefault="00A541C3" w:rsidP="00A541C3">
      <w:pPr>
        <w:rPr>
          <w:rFonts w:cs="Calibri"/>
          <w:position w:val="6"/>
          <w:sz w:val="16"/>
          <w:szCs w:val="16"/>
        </w:rPr>
      </w:pPr>
    </w:p>
    <w:p w14:paraId="75B88E82" w14:textId="77777777" w:rsidR="00A541C3" w:rsidRDefault="00A541C3" w:rsidP="00985A9C">
      <w:pPr>
        <w:spacing w:after="0"/>
        <w:jc w:val="both"/>
        <w:rPr>
          <w:rFonts w:ascii="Arial" w:hAnsi="Arial" w:cs="Arial"/>
          <w:b/>
          <w:bCs/>
          <w:color w:val="009999"/>
          <w:sz w:val="24"/>
          <w:szCs w:val="24"/>
        </w:rPr>
      </w:pPr>
      <w:r w:rsidRPr="00985A9C">
        <w:rPr>
          <w:rFonts w:ascii="Arial" w:hAnsi="Arial" w:cs="Arial"/>
          <w:b/>
          <w:bCs/>
          <w:color w:val="009999"/>
          <w:sz w:val="24"/>
          <w:szCs w:val="24"/>
        </w:rPr>
        <w:t>SECTION 1</w:t>
      </w:r>
    </w:p>
    <w:p w14:paraId="10137182" w14:textId="77777777" w:rsidR="00985A9C" w:rsidRPr="00985A9C" w:rsidRDefault="00985A9C" w:rsidP="00985A9C">
      <w:pPr>
        <w:spacing w:after="0"/>
        <w:jc w:val="both"/>
        <w:rPr>
          <w:rFonts w:ascii="Arial" w:hAnsi="Arial" w:cs="Arial"/>
          <w:b/>
          <w:bCs/>
          <w:color w:val="009999"/>
          <w:sz w:val="24"/>
          <w:szCs w:val="24"/>
        </w:rPr>
      </w:pPr>
    </w:p>
    <w:tbl>
      <w:tblPr>
        <w:tblW w:w="10755"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5"/>
      </w:tblGrid>
      <w:tr w:rsidR="00A541C3" w:rsidRPr="00CF7587" w14:paraId="0DDC47DC" w14:textId="77777777" w:rsidTr="00A541C3">
        <w:trPr>
          <w:trHeight w:val="1132"/>
        </w:trPr>
        <w:tc>
          <w:tcPr>
            <w:tcW w:w="10755" w:type="dxa"/>
          </w:tcPr>
          <w:p w14:paraId="44400DAF" w14:textId="77777777" w:rsidR="00A541C3" w:rsidRPr="00CF7587" w:rsidRDefault="00A541C3" w:rsidP="00A370A2">
            <w:pPr>
              <w:rPr>
                <w:rFonts w:cs="Calibri"/>
                <w:position w:val="6"/>
                <w:sz w:val="24"/>
                <w:szCs w:val="24"/>
              </w:rPr>
            </w:pPr>
          </w:p>
          <w:p w14:paraId="373D0A20" w14:textId="6A992A96" w:rsidR="0015496E" w:rsidRDefault="00A541C3" w:rsidP="0015496E">
            <w:pPr>
              <w:pStyle w:val="ListParagraph"/>
              <w:numPr>
                <w:ilvl w:val="0"/>
                <w:numId w:val="38"/>
              </w:numPr>
              <w:spacing w:after="0" w:line="240" w:lineRule="auto"/>
              <w:jc w:val="both"/>
              <w:rPr>
                <w:rFonts w:cs="Calibri"/>
                <w:szCs w:val="24"/>
              </w:rPr>
            </w:pPr>
            <w:r w:rsidRPr="00CF7587">
              <w:rPr>
                <w:rFonts w:cs="Calibri"/>
                <w:szCs w:val="24"/>
              </w:rPr>
              <w:t xml:space="preserve">This Arboricultural Method Statement (AMS) is based upon best practice (in this case the guidelines given in </w:t>
            </w:r>
            <w:r w:rsidR="00302F2D" w:rsidRPr="00710A04">
              <w:rPr>
                <w:rFonts w:cs="Calibri"/>
                <w:szCs w:val="24"/>
              </w:rPr>
              <w:t>S</w:t>
            </w:r>
            <w:r w:rsidR="001A20C8" w:rsidRPr="00710A04">
              <w:rPr>
                <w:rFonts w:cs="Calibri"/>
                <w:szCs w:val="24"/>
              </w:rPr>
              <w:t>t</w:t>
            </w:r>
            <w:r w:rsidR="009F30C0" w:rsidRPr="00710A04">
              <w:rPr>
                <w:rFonts w:cs="Calibri"/>
                <w:szCs w:val="24"/>
              </w:rPr>
              <w:t>r</w:t>
            </w:r>
            <w:r w:rsidR="001A20C8" w:rsidRPr="00710A04">
              <w:rPr>
                <w:rFonts w:cs="Calibri"/>
                <w:szCs w:val="24"/>
              </w:rPr>
              <w:t>eet</w:t>
            </w:r>
            <w:r w:rsidR="001A20C8">
              <w:rPr>
                <w:rFonts w:cs="Calibri"/>
                <w:szCs w:val="24"/>
              </w:rPr>
              <w:t xml:space="preserve"> Works </w:t>
            </w:r>
            <w:r w:rsidR="00302F2D">
              <w:rPr>
                <w:rFonts w:cs="Calibri"/>
                <w:szCs w:val="24"/>
              </w:rPr>
              <w:t xml:space="preserve">UK </w:t>
            </w:r>
            <w:r w:rsidR="001A20C8">
              <w:rPr>
                <w:rFonts w:cs="Calibri"/>
                <w:szCs w:val="24"/>
              </w:rPr>
              <w:t>P</w:t>
            </w:r>
            <w:r w:rsidR="00302F2D">
              <w:rPr>
                <w:rFonts w:cs="Calibri"/>
                <w:szCs w:val="24"/>
              </w:rPr>
              <w:t>ublication Vol</w:t>
            </w:r>
            <w:r w:rsidRPr="00CF7587">
              <w:rPr>
                <w:rFonts w:cs="Calibri"/>
                <w:szCs w:val="24"/>
              </w:rPr>
              <w:t xml:space="preserve"> 4), and it outlines the process that </w:t>
            </w:r>
            <w:r w:rsidRPr="00677302">
              <w:rPr>
                <w:rFonts w:cs="Calibri"/>
                <w:i/>
                <w:iCs/>
                <w:szCs w:val="24"/>
                <w:highlight w:val="yellow"/>
              </w:rPr>
              <w:t>“Insert Company”</w:t>
            </w:r>
            <w:r w:rsidRPr="00CF7587">
              <w:rPr>
                <w:rFonts w:cs="Calibri"/>
                <w:szCs w:val="24"/>
              </w:rPr>
              <w:t xml:space="preserve"> intends to follow to ensure that no damage is caused to the roots of </w:t>
            </w:r>
            <w:r w:rsidRPr="00677302">
              <w:rPr>
                <w:rFonts w:cs="Calibri"/>
                <w:szCs w:val="24"/>
                <w:highlight w:val="yellow"/>
              </w:rPr>
              <w:t>“Insert”</w:t>
            </w:r>
            <w:r w:rsidRPr="00CF7587">
              <w:rPr>
                <w:rFonts w:cs="Calibri"/>
                <w:szCs w:val="24"/>
              </w:rPr>
              <w:t xml:space="preserve"> (“the tree”) during the excavation works.</w:t>
            </w:r>
          </w:p>
          <w:p w14:paraId="6F1063DB" w14:textId="77777777" w:rsidR="0015496E" w:rsidRDefault="0015496E" w:rsidP="0015496E">
            <w:pPr>
              <w:pStyle w:val="ListParagraph"/>
              <w:spacing w:after="0" w:line="240" w:lineRule="auto"/>
              <w:jc w:val="both"/>
              <w:rPr>
                <w:rFonts w:cs="Calibri"/>
                <w:szCs w:val="24"/>
              </w:rPr>
            </w:pPr>
          </w:p>
          <w:p w14:paraId="55D57C92" w14:textId="7DF65B10" w:rsidR="0015496E" w:rsidRDefault="0015496E" w:rsidP="0015496E">
            <w:pPr>
              <w:pStyle w:val="ListParagraph"/>
              <w:numPr>
                <w:ilvl w:val="0"/>
                <w:numId w:val="38"/>
              </w:numPr>
              <w:spacing w:after="0" w:line="240" w:lineRule="auto"/>
              <w:jc w:val="both"/>
              <w:rPr>
                <w:rFonts w:cs="Calibri"/>
                <w:szCs w:val="24"/>
              </w:rPr>
            </w:pPr>
            <w:r w:rsidRPr="005C7567">
              <w:rPr>
                <w:rFonts w:cs="Calibri"/>
                <w:szCs w:val="24"/>
              </w:rPr>
              <w:t>Prior to the commencement of any</w:t>
            </w:r>
            <w:r w:rsidRPr="00CF7587">
              <w:rPr>
                <w:rFonts w:cs="Calibri"/>
                <w:szCs w:val="24"/>
              </w:rPr>
              <w:t xml:space="preserve"> site works, all personnel involved will be briefed on this AMS by the Responsible Person (RP) for the site.   </w:t>
            </w:r>
          </w:p>
          <w:p w14:paraId="06A4C1FE" w14:textId="77777777" w:rsidR="0015496E" w:rsidRPr="0015496E" w:rsidRDefault="0015496E" w:rsidP="0015496E">
            <w:pPr>
              <w:pStyle w:val="ListParagraph"/>
              <w:rPr>
                <w:rFonts w:cs="Calibri"/>
                <w:szCs w:val="24"/>
              </w:rPr>
            </w:pPr>
          </w:p>
          <w:p w14:paraId="1B0F1C55" w14:textId="5ACBAB49" w:rsidR="0015496E" w:rsidRPr="0015496E" w:rsidRDefault="0015496E" w:rsidP="0015496E">
            <w:pPr>
              <w:pStyle w:val="ListParagraph"/>
              <w:numPr>
                <w:ilvl w:val="0"/>
                <w:numId w:val="38"/>
              </w:numPr>
              <w:spacing w:after="0" w:line="240" w:lineRule="auto"/>
              <w:jc w:val="both"/>
              <w:rPr>
                <w:rFonts w:cs="Calibri"/>
                <w:szCs w:val="24"/>
              </w:rPr>
            </w:pPr>
            <w:r w:rsidRPr="0015496E">
              <w:rPr>
                <w:rFonts w:cs="Calibri"/>
                <w:szCs w:val="24"/>
              </w:rPr>
              <w:t>The RP’s briefing must make clear the boundary of the</w:t>
            </w:r>
            <w:r w:rsidR="00184518">
              <w:rPr>
                <w:rFonts w:cs="Calibri"/>
                <w:szCs w:val="24"/>
              </w:rPr>
              <w:t xml:space="preserve"> </w:t>
            </w:r>
            <w:r w:rsidR="00184518" w:rsidRPr="00946608">
              <w:rPr>
                <w:rFonts w:cs="Calibri"/>
                <w:szCs w:val="24"/>
              </w:rPr>
              <w:t>Street Works UK Publication Vol 4 Precautionary Zone (PZ)</w:t>
            </w:r>
          </w:p>
          <w:p w14:paraId="2DBE9F6E" w14:textId="77777777" w:rsidR="0015496E" w:rsidRPr="0015496E" w:rsidRDefault="0015496E" w:rsidP="0015496E">
            <w:pPr>
              <w:pStyle w:val="ListParagraph"/>
              <w:spacing w:after="0" w:line="240" w:lineRule="auto"/>
              <w:jc w:val="both"/>
              <w:rPr>
                <w:rFonts w:cs="Calibri"/>
                <w:szCs w:val="24"/>
              </w:rPr>
            </w:pPr>
          </w:p>
          <w:p w14:paraId="04F6FB6F" w14:textId="2369CB20" w:rsidR="0015496E" w:rsidRPr="0015496E" w:rsidRDefault="0015496E" w:rsidP="0015496E">
            <w:pPr>
              <w:pStyle w:val="ListParagraph"/>
              <w:numPr>
                <w:ilvl w:val="0"/>
                <w:numId w:val="38"/>
              </w:numPr>
              <w:spacing w:after="0" w:line="240" w:lineRule="auto"/>
              <w:jc w:val="both"/>
              <w:rPr>
                <w:rFonts w:cs="Calibri"/>
                <w:szCs w:val="24"/>
              </w:rPr>
            </w:pPr>
            <w:r w:rsidRPr="0015496E">
              <w:rPr>
                <w:rFonts w:cs="Calibri"/>
                <w:szCs w:val="24"/>
              </w:rPr>
              <w:t xml:space="preserve">The RP’s briefing must make clear </w:t>
            </w:r>
            <w:r w:rsidR="00184518">
              <w:rPr>
                <w:rFonts w:cs="Calibri"/>
                <w:szCs w:val="24"/>
              </w:rPr>
              <w:t>if</w:t>
            </w:r>
            <w:r w:rsidRPr="0015496E">
              <w:rPr>
                <w:rFonts w:cs="Calibri"/>
                <w:szCs w:val="24"/>
              </w:rPr>
              <w:t xml:space="preserve"> the tree is within a Conservation Area and/or included within a Tree Preservation Order, and that any failure to comply with this AMS could result in the tree being damaged, resulting in the personnel involved in both the instruction and execution of the works being prosecuted by </w:t>
            </w:r>
            <w:r w:rsidRPr="00184518">
              <w:rPr>
                <w:rFonts w:cs="Calibri"/>
                <w:szCs w:val="24"/>
                <w:highlight w:val="yellow"/>
              </w:rPr>
              <w:t>(Insert name of Local Authority Arboriculturist (LAA) or Arboriculturist here)</w:t>
            </w:r>
            <w:r w:rsidRPr="0015496E">
              <w:rPr>
                <w:rFonts w:cs="Calibri"/>
                <w:szCs w:val="24"/>
              </w:rPr>
              <w:t>.</w:t>
            </w:r>
          </w:p>
          <w:p w14:paraId="121874D8" w14:textId="77777777" w:rsidR="0015496E" w:rsidRPr="0015496E" w:rsidRDefault="0015496E" w:rsidP="0015496E">
            <w:pPr>
              <w:pStyle w:val="ListParagraph"/>
              <w:spacing w:after="0" w:line="240" w:lineRule="auto"/>
              <w:jc w:val="both"/>
              <w:rPr>
                <w:rFonts w:cs="Calibri"/>
                <w:szCs w:val="24"/>
              </w:rPr>
            </w:pPr>
          </w:p>
          <w:p w14:paraId="4F4739B1" w14:textId="77777777" w:rsidR="0015496E" w:rsidRPr="0015496E" w:rsidRDefault="0015496E" w:rsidP="0015496E">
            <w:pPr>
              <w:pStyle w:val="ListParagraph"/>
              <w:numPr>
                <w:ilvl w:val="0"/>
                <w:numId w:val="38"/>
              </w:numPr>
              <w:spacing w:after="0" w:line="240" w:lineRule="auto"/>
              <w:jc w:val="both"/>
              <w:rPr>
                <w:rFonts w:cs="Calibri"/>
                <w:szCs w:val="24"/>
              </w:rPr>
            </w:pPr>
            <w:r w:rsidRPr="0015496E">
              <w:rPr>
                <w:rFonts w:cs="Calibri"/>
                <w:szCs w:val="24"/>
              </w:rPr>
              <w:t>Immediately following the RP’s briefing, all personnel will sign to confirm that they have received the briefing and that they understand what is required.</w:t>
            </w:r>
          </w:p>
          <w:p w14:paraId="7A7D101E" w14:textId="77777777" w:rsidR="0015496E" w:rsidRPr="0015496E" w:rsidRDefault="0015496E" w:rsidP="0015496E">
            <w:pPr>
              <w:pStyle w:val="ListParagraph"/>
              <w:spacing w:after="0" w:line="240" w:lineRule="auto"/>
              <w:jc w:val="both"/>
              <w:rPr>
                <w:rFonts w:cs="Calibri"/>
                <w:szCs w:val="24"/>
              </w:rPr>
            </w:pPr>
          </w:p>
          <w:p w14:paraId="48D0A05C" w14:textId="2AE0406B" w:rsidR="0015496E" w:rsidRPr="0015496E" w:rsidRDefault="0015496E" w:rsidP="0015496E">
            <w:pPr>
              <w:pStyle w:val="ListParagraph"/>
              <w:numPr>
                <w:ilvl w:val="0"/>
                <w:numId w:val="38"/>
              </w:numPr>
              <w:spacing w:after="0" w:line="240" w:lineRule="auto"/>
              <w:jc w:val="both"/>
              <w:rPr>
                <w:rFonts w:cs="Calibri"/>
                <w:szCs w:val="24"/>
              </w:rPr>
            </w:pPr>
            <w:r w:rsidRPr="0015496E">
              <w:rPr>
                <w:rFonts w:cs="Calibri"/>
                <w:szCs w:val="24"/>
              </w:rPr>
              <w:t xml:space="preserve">Confirmation that the RP’s briefing has been delivered, together with a copy of the names of the personnel involved and their signatures must be presented to </w:t>
            </w:r>
            <w:r w:rsidRPr="00184518">
              <w:rPr>
                <w:rFonts w:cs="Calibri"/>
                <w:szCs w:val="24"/>
                <w:highlight w:val="yellow"/>
              </w:rPr>
              <w:t>(Insert name of Local Authority Arboriculturist (LAA) or Arboriculturist here)</w:t>
            </w:r>
            <w:r w:rsidRPr="0015496E">
              <w:rPr>
                <w:rFonts w:cs="Calibri"/>
                <w:szCs w:val="24"/>
              </w:rPr>
              <w:t xml:space="preserve"> upon request.  </w:t>
            </w:r>
          </w:p>
          <w:p w14:paraId="5654A394" w14:textId="77777777" w:rsidR="00A541C3" w:rsidRPr="00CF7587" w:rsidRDefault="00A541C3" w:rsidP="00A370A2">
            <w:pPr>
              <w:pStyle w:val="ListParagraph"/>
              <w:spacing w:after="0" w:line="240" w:lineRule="auto"/>
              <w:jc w:val="both"/>
              <w:rPr>
                <w:rFonts w:cs="Calibri"/>
                <w:szCs w:val="24"/>
              </w:rPr>
            </w:pPr>
          </w:p>
          <w:p w14:paraId="0C480B42" w14:textId="206A30DD" w:rsidR="00A541C3" w:rsidRDefault="00A541C3" w:rsidP="00716F85">
            <w:pPr>
              <w:pStyle w:val="ListParagraph"/>
              <w:numPr>
                <w:ilvl w:val="0"/>
                <w:numId w:val="38"/>
              </w:numPr>
              <w:spacing w:after="0" w:line="240" w:lineRule="auto"/>
              <w:jc w:val="both"/>
              <w:rPr>
                <w:rFonts w:cs="Calibri"/>
                <w:szCs w:val="24"/>
              </w:rPr>
            </w:pPr>
            <w:r w:rsidRPr="00946608">
              <w:rPr>
                <w:rFonts w:cs="Calibri"/>
                <w:szCs w:val="24"/>
              </w:rPr>
              <w:t xml:space="preserve">The trunk circumference of the tree is </w:t>
            </w:r>
            <w:r w:rsidR="009318D5" w:rsidRPr="00946608">
              <w:rPr>
                <w:rFonts w:cs="Calibri"/>
                <w:szCs w:val="24"/>
                <w:highlight w:val="yellow"/>
              </w:rPr>
              <w:t>“Insert”</w:t>
            </w:r>
            <w:r w:rsidR="00946608" w:rsidRPr="00946608">
              <w:rPr>
                <w:rFonts w:cs="Calibri"/>
                <w:szCs w:val="24"/>
              </w:rPr>
              <w:t xml:space="preserve"> </w:t>
            </w:r>
            <w:r w:rsidR="009318D5" w:rsidRPr="00946608">
              <w:rPr>
                <w:rFonts w:cs="Calibri"/>
                <w:szCs w:val="24"/>
              </w:rPr>
              <w:t>(“Tree circumference in met</w:t>
            </w:r>
            <w:r w:rsidR="001F6063" w:rsidRPr="00946608">
              <w:rPr>
                <w:rFonts w:cs="Calibri"/>
                <w:szCs w:val="24"/>
              </w:rPr>
              <w:t>res</w:t>
            </w:r>
            <w:r w:rsidR="009318D5" w:rsidRPr="00946608">
              <w:rPr>
                <w:rFonts w:cs="Calibri"/>
                <w:szCs w:val="24"/>
              </w:rPr>
              <w:t xml:space="preserve">”) </w:t>
            </w:r>
            <w:r w:rsidRPr="00946608">
              <w:rPr>
                <w:rFonts w:cs="Calibri"/>
                <w:szCs w:val="24"/>
              </w:rPr>
              <w:t xml:space="preserve">and provided in Section 2 of this AMS. PZ formula (trunk circumference (at chest height) x 4) is given for the tree. </w:t>
            </w:r>
            <w:r w:rsidR="00EC226A" w:rsidRPr="00946608">
              <w:rPr>
                <w:rFonts w:cs="Calibri"/>
                <w:szCs w:val="24"/>
              </w:rPr>
              <w:t xml:space="preserve"> </w:t>
            </w:r>
          </w:p>
          <w:p w14:paraId="2BED8223" w14:textId="3F051D73" w:rsidR="00946608" w:rsidRPr="00946608" w:rsidRDefault="00946608" w:rsidP="00946608">
            <w:pPr>
              <w:spacing w:after="0" w:line="240" w:lineRule="auto"/>
              <w:jc w:val="both"/>
              <w:rPr>
                <w:rFonts w:cs="Calibri"/>
                <w:szCs w:val="24"/>
              </w:rPr>
            </w:pPr>
          </w:p>
          <w:p w14:paraId="42E4A5E3" w14:textId="091EE540" w:rsidR="00A541C3" w:rsidRPr="00CF7587" w:rsidRDefault="001A20C8" w:rsidP="00A541C3">
            <w:pPr>
              <w:pStyle w:val="ListParagraph"/>
              <w:numPr>
                <w:ilvl w:val="0"/>
                <w:numId w:val="38"/>
              </w:numPr>
              <w:spacing w:after="0" w:line="240" w:lineRule="auto"/>
              <w:jc w:val="both"/>
              <w:rPr>
                <w:rFonts w:cs="Calibri"/>
                <w:szCs w:val="24"/>
              </w:rPr>
            </w:pPr>
            <w:r w:rsidRPr="001A20C8">
              <w:rPr>
                <w:rFonts w:cs="Calibri"/>
                <w:szCs w:val="24"/>
              </w:rPr>
              <w:t>St</w:t>
            </w:r>
            <w:r w:rsidR="001F6063">
              <w:rPr>
                <w:rFonts w:cs="Calibri"/>
                <w:szCs w:val="24"/>
              </w:rPr>
              <w:t>r</w:t>
            </w:r>
            <w:r w:rsidRPr="001A20C8">
              <w:rPr>
                <w:rFonts w:cs="Calibri"/>
                <w:szCs w:val="24"/>
              </w:rPr>
              <w:t>eet Works UK Publication Vol 4</w:t>
            </w:r>
            <w:r>
              <w:rPr>
                <w:rFonts w:cs="Calibri"/>
                <w:szCs w:val="24"/>
              </w:rPr>
              <w:t xml:space="preserve"> </w:t>
            </w:r>
            <w:r w:rsidR="00A541C3" w:rsidRPr="00CF7587">
              <w:rPr>
                <w:rFonts w:cs="Calibri"/>
                <w:szCs w:val="24"/>
              </w:rPr>
              <w:t xml:space="preserve">states that if excavations are required within the PZ, then they should be carried out </w:t>
            </w:r>
            <w:r w:rsidR="008853FD">
              <w:rPr>
                <w:rFonts w:cs="Calibri"/>
                <w:szCs w:val="24"/>
              </w:rPr>
              <w:t>to the hierarchy in 4.1.3.</w:t>
            </w:r>
            <w:r w:rsidR="00EC226A">
              <w:rPr>
                <w:rFonts w:cs="Calibri"/>
                <w:szCs w:val="24"/>
              </w:rPr>
              <w:t xml:space="preserve"> </w:t>
            </w:r>
          </w:p>
          <w:p w14:paraId="15BB7715" w14:textId="77777777" w:rsidR="00A541C3" w:rsidRPr="00CF7587" w:rsidRDefault="00A541C3" w:rsidP="00A370A2">
            <w:pPr>
              <w:spacing w:after="0" w:line="240" w:lineRule="auto"/>
              <w:jc w:val="both"/>
              <w:rPr>
                <w:rFonts w:cs="Calibri"/>
                <w:szCs w:val="24"/>
              </w:rPr>
            </w:pPr>
          </w:p>
          <w:p w14:paraId="1366BBAF" w14:textId="77537F73" w:rsidR="00A541C3" w:rsidRPr="00CF7587" w:rsidRDefault="00C83EC5" w:rsidP="00A541C3">
            <w:pPr>
              <w:pStyle w:val="ListParagraph"/>
              <w:numPr>
                <w:ilvl w:val="0"/>
                <w:numId w:val="38"/>
              </w:numPr>
              <w:autoSpaceDE w:val="0"/>
              <w:autoSpaceDN w:val="0"/>
              <w:adjustRightInd w:val="0"/>
              <w:spacing w:after="0" w:line="240" w:lineRule="auto"/>
              <w:rPr>
                <w:rFonts w:cs="Calibri"/>
                <w:color w:val="000000"/>
                <w:szCs w:val="24"/>
              </w:rPr>
            </w:pPr>
            <w:r>
              <w:rPr>
                <w:rFonts w:cs="Calibri"/>
                <w:color w:val="000000"/>
                <w:szCs w:val="24"/>
              </w:rPr>
              <w:t>Regardless of hierarchy chosen</w:t>
            </w:r>
            <w:r w:rsidR="00A541C3" w:rsidRPr="00CF7587">
              <w:rPr>
                <w:rFonts w:cs="Calibri"/>
                <w:color w:val="000000"/>
                <w:szCs w:val="24"/>
              </w:rPr>
              <w:t xml:space="preserve"> </w:t>
            </w:r>
            <w:r>
              <w:rPr>
                <w:rFonts w:cs="Calibri"/>
                <w:color w:val="000000"/>
                <w:szCs w:val="24"/>
              </w:rPr>
              <w:t xml:space="preserve">the </w:t>
            </w:r>
            <w:r w:rsidR="00A541C3" w:rsidRPr="00CF7587">
              <w:rPr>
                <w:rFonts w:cs="Calibri"/>
                <w:color w:val="000000"/>
                <w:szCs w:val="24"/>
              </w:rPr>
              <w:t xml:space="preserve">following special precautions must be strictly followed if </w:t>
            </w:r>
            <w:r>
              <w:rPr>
                <w:rFonts w:cs="Calibri"/>
                <w:color w:val="000000"/>
                <w:szCs w:val="24"/>
              </w:rPr>
              <w:t xml:space="preserve">the </w:t>
            </w:r>
            <w:r w:rsidR="00A541C3" w:rsidRPr="00CF7587">
              <w:rPr>
                <w:rFonts w:cs="Calibri"/>
                <w:color w:val="000000"/>
                <w:szCs w:val="24"/>
              </w:rPr>
              <w:t xml:space="preserve">roots are encountered within the PZ section whilst being undertaken: </w:t>
            </w:r>
            <w:r w:rsidR="00EC226A">
              <w:rPr>
                <w:rFonts w:cs="Calibri"/>
                <w:color w:val="000000"/>
                <w:szCs w:val="24"/>
              </w:rPr>
              <w:t xml:space="preserve"> </w:t>
            </w:r>
          </w:p>
          <w:p w14:paraId="673ADD79" w14:textId="77777777" w:rsidR="00A541C3" w:rsidRPr="00CF7587" w:rsidRDefault="00A541C3" w:rsidP="00A370A2">
            <w:pPr>
              <w:autoSpaceDE w:val="0"/>
              <w:autoSpaceDN w:val="0"/>
              <w:adjustRightInd w:val="0"/>
              <w:spacing w:after="0" w:line="240" w:lineRule="auto"/>
              <w:rPr>
                <w:rFonts w:cs="Calibri"/>
                <w:color w:val="000000"/>
                <w:szCs w:val="24"/>
              </w:rPr>
            </w:pPr>
          </w:p>
          <w:p w14:paraId="584F4DF0" w14:textId="531FFF1F" w:rsidR="00A541C3" w:rsidRPr="00C83EC5" w:rsidRDefault="00A541C3" w:rsidP="00C83EC5">
            <w:pPr>
              <w:pStyle w:val="ListParagraph"/>
              <w:numPr>
                <w:ilvl w:val="0"/>
                <w:numId w:val="39"/>
              </w:numPr>
              <w:autoSpaceDE w:val="0"/>
              <w:autoSpaceDN w:val="0"/>
              <w:adjustRightInd w:val="0"/>
              <w:spacing w:after="0" w:line="240" w:lineRule="auto"/>
              <w:rPr>
                <w:rFonts w:cs="Calibri"/>
                <w:color w:val="000000"/>
                <w:szCs w:val="24"/>
              </w:rPr>
            </w:pPr>
            <w:r w:rsidRPr="00C83EC5">
              <w:rPr>
                <w:rFonts w:cs="Calibri"/>
                <w:bCs/>
                <w:color w:val="000000"/>
                <w:szCs w:val="24"/>
              </w:rPr>
              <w:t xml:space="preserve">Roots that are </w:t>
            </w:r>
            <w:r w:rsidRPr="00C83EC5">
              <w:rPr>
                <w:rFonts w:cs="Calibri"/>
                <w:color w:val="000000"/>
                <w:szCs w:val="24"/>
              </w:rPr>
              <w:t xml:space="preserve">25 mm </w:t>
            </w:r>
            <w:r w:rsidR="0015496E">
              <w:rPr>
                <w:rFonts w:cs="Calibri"/>
                <w:color w:val="000000"/>
                <w:szCs w:val="24"/>
              </w:rPr>
              <w:t xml:space="preserve">or greater </w:t>
            </w:r>
            <w:r w:rsidRPr="00C83EC5">
              <w:rPr>
                <w:rFonts w:cs="Calibri"/>
                <w:color w:val="000000"/>
                <w:szCs w:val="24"/>
              </w:rPr>
              <w:t xml:space="preserve">in diameter </w:t>
            </w:r>
            <w:r w:rsidRPr="00C83EC5">
              <w:rPr>
                <w:rFonts w:cs="Calibri"/>
                <w:color w:val="000000"/>
                <w:szCs w:val="24"/>
                <w:u w:val="single"/>
              </w:rPr>
              <w:t>must not be</w:t>
            </w:r>
            <w:r w:rsidR="00C83EC5" w:rsidRPr="00C83EC5">
              <w:rPr>
                <w:rFonts w:cs="Calibri"/>
                <w:color w:val="000000"/>
                <w:szCs w:val="24"/>
                <w:u w:val="single"/>
              </w:rPr>
              <w:t xml:space="preserve"> </w:t>
            </w:r>
            <w:r w:rsidRPr="00C83EC5">
              <w:rPr>
                <w:rFonts w:cs="Calibri"/>
                <w:color w:val="000000"/>
                <w:szCs w:val="24"/>
                <w:u w:val="single"/>
              </w:rPr>
              <w:t>cut,</w:t>
            </w:r>
            <w:r w:rsidR="00C83EC5" w:rsidRPr="00C83EC5">
              <w:rPr>
                <w:rFonts w:cs="Calibri"/>
                <w:color w:val="000000"/>
                <w:szCs w:val="24"/>
                <w:u w:val="single"/>
              </w:rPr>
              <w:t xml:space="preserve"> torn or damaged</w:t>
            </w:r>
            <w:r w:rsidRPr="00C83EC5">
              <w:rPr>
                <w:rFonts w:cs="Calibri"/>
                <w:color w:val="000000"/>
                <w:szCs w:val="24"/>
              </w:rPr>
              <w:t xml:space="preserve"> unless advice has been sought from </w:t>
            </w:r>
            <w:r w:rsidR="002A13FD" w:rsidRPr="00C83EC5">
              <w:rPr>
                <w:rFonts w:cs="Calibri"/>
                <w:color w:val="000000"/>
                <w:szCs w:val="24"/>
                <w:highlight w:val="yellow"/>
              </w:rPr>
              <w:t>(</w:t>
            </w:r>
            <w:r w:rsidR="008C1D92" w:rsidRPr="00C83EC5">
              <w:rPr>
                <w:rFonts w:cs="Calibri"/>
                <w:color w:val="000000"/>
                <w:szCs w:val="24"/>
                <w:highlight w:val="yellow"/>
              </w:rPr>
              <w:t xml:space="preserve">insert name of </w:t>
            </w:r>
            <w:r w:rsidR="002A13FD" w:rsidRPr="00C83EC5">
              <w:rPr>
                <w:highlight w:val="yellow"/>
              </w:rPr>
              <w:t>Local Authority Arboriculturist (LAA) or Arboriculturist</w:t>
            </w:r>
            <w:r w:rsidR="00336F1F" w:rsidRPr="00C83EC5">
              <w:rPr>
                <w:highlight w:val="yellow"/>
              </w:rPr>
              <w:t>)</w:t>
            </w:r>
            <w:r w:rsidRPr="00C83EC5">
              <w:rPr>
                <w:rFonts w:cs="Calibri"/>
                <w:color w:val="000000"/>
                <w:szCs w:val="24"/>
              </w:rPr>
              <w:t xml:space="preserve"> and a clear consent given.   </w:t>
            </w:r>
          </w:p>
          <w:p w14:paraId="756DC800" w14:textId="77777777" w:rsidR="00A541C3" w:rsidRPr="00CF7587" w:rsidRDefault="00A541C3" w:rsidP="00A370A2">
            <w:pPr>
              <w:autoSpaceDE w:val="0"/>
              <w:autoSpaceDN w:val="0"/>
              <w:adjustRightInd w:val="0"/>
              <w:spacing w:after="0" w:line="240" w:lineRule="auto"/>
              <w:rPr>
                <w:rFonts w:cs="Calibri"/>
                <w:color w:val="000000"/>
                <w:szCs w:val="24"/>
              </w:rPr>
            </w:pPr>
          </w:p>
          <w:p w14:paraId="0F9EA3B6" w14:textId="3A5B8DA7" w:rsidR="00A541C3" w:rsidRPr="0015496E" w:rsidRDefault="00A541C3" w:rsidP="0015496E">
            <w:pPr>
              <w:pStyle w:val="ListParagraph"/>
              <w:numPr>
                <w:ilvl w:val="0"/>
                <w:numId w:val="39"/>
              </w:numPr>
              <w:autoSpaceDE w:val="0"/>
              <w:autoSpaceDN w:val="0"/>
              <w:adjustRightInd w:val="0"/>
              <w:spacing w:after="0" w:line="240" w:lineRule="auto"/>
              <w:rPr>
                <w:rFonts w:cs="Calibri"/>
                <w:color w:val="000000"/>
                <w:szCs w:val="24"/>
              </w:rPr>
            </w:pPr>
            <w:r w:rsidRPr="0015496E">
              <w:rPr>
                <w:rFonts w:cs="Calibri"/>
                <w:bCs/>
                <w:color w:val="000000"/>
                <w:szCs w:val="24"/>
              </w:rPr>
              <w:lastRenderedPageBreak/>
              <w:t>If roots</w:t>
            </w:r>
            <w:r w:rsidR="00C83EC5" w:rsidRPr="0015496E">
              <w:rPr>
                <w:rFonts w:cs="Calibri"/>
                <w:bCs/>
                <w:color w:val="000000"/>
                <w:szCs w:val="24"/>
              </w:rPr>
              <w:t xml:space="preserve"> </w:t>
            </w:r>
            <w:r w:rsidR="0015496E">
              <w:rPr>
                <w:rFonts w:cs="Calibri"/>
                <w:bCs/>
                <w:color w:val="000000"/>
                <w:szCs w:val="24"/>
              </w:rPr>
              <w:t xml:space="preserve">that are less then </w:t>
            </w:r>
            <w:r w:rsidR="00C83EC5" w:rsidRPr="0015496E">
              <w:rPr>
                <w:rFonts w:cs="Calibri"/>
                <w:bCs/>
                <w:color w:val="000000"/>
                <w:szCs w:val="24"/>
              </w:rPr>
              <w:t>under 25mm</w:t>
            </w:r>
            <w:r w:rsidRPr="0015496E">
              <w:rPr>
                <w:rFonts w:cs="Calibri"/>
                <w:bCs/>
                <w:color w:val="000000"/>
                <w:szCs w:val="24"/>
              </w:rPr>
              <w:t xml:space="preserve"> are required to be pruned, then pruning must only be carried out </w:t>
            </w:r>
            <w:r w:rsidRPr="0015496E">
              <w:rPr>
                <w:rFonts w:cs="Calibri"/>
                <w:color w:val="000000"/>
                <w:szCs w:val="24"/>
              </w:rPr>
              <w:t xml:space="preserve">using a sharp tool (e.g. secateurs or pruning handsaw) specifically designed for the task.  Pruning cuts should be clean and leave as small a wound as possible. The use of hand-digging tools (e.g. spade or shovel) to deliberately cut roots </w:t>
            </w:r>
            <w:r w:rsidR="0015496E">
              <w:rPr>
                <w:rFonts w:cs="Calibri"/>
                <w:color w:val="000000"/>
                <w:szCs w:val="24"/>
              </w:rPr>
              <w:t>should be avoided.</w:t>
            </w:r>
          </w:p>
          <w:p w14:paraId="53FB2C65" w14:textId="77777777" w:rsidR="00A541C3" w:rsidRPr="00CF7587" w:rsidRDefault="00A541C3" w:rsidP="00A370A2">
            <w:pPr>
              <w:pStyle w:val="ListParagraph"/>
              <w:autoSpaceDE w:val="0"/>
              <w:autoSpaceDN w:val="0"/>
              <w:adjustRightInd w:val="0"/>
              <w:spacing w:after="0" w:line="240" w:lineRule="auto"/>
              <w:rPr>
                <w:rFonts w:cs="Calibri"/>
                <w:color w:val="000000"/>
                <w:szCs w:val="24"/>
              </w:rPr>
            </w:pPr>
          </w:p>
          <w:p w14:paraId="65E31021" w14:textId="7A10C060" w:rsidR="00A541C3" w:rsidRPr="00717A72" w:rsidRDefault="00A541C3" w:rsidP="00A541C3">
            <w:pPr>
              <w:pStyle w:val="ListParagraph"/>
              <w:numPr>
                <w:ilvl w:val="0"/>
                <w:numId w:val="38"/>
              </w:numPr>
              <w:spacing w:after="0" w:line="240" w:lineRule="auto"/>
              <w:jc w:val="both"/>
              <w:rPr>
                <w:rFonts w:cs="Calibri"/>
                <w:szCs w:val="24"/>
              </w:rPr>
            </w:pPr>
            <w:r w:rsidRPr="00CF7587">
              <w:rPr>
                <w:rFonts w:cs="Calibri"/>
                <w:color w:val="000000"/>
                <w:szCs w:val="24"/>
              </w:rPr>
              <w:t xml:space="preserve">Any roots that are exposed </w:t>
            </w:r>
            <w:r w:rsidR="0015496E" w:rsidRPr="00CF7587">
              <w:rPr>
                <w:rFonts w:cs="Calibri"/>
                <w:color w:val="000000"/>
                <w:szCs w:val="24"/>
              </w:rPr>
              <w:t>because of</w:t>
            </w:r>
            <w:r w:rsidRPr="00CF7587">
              <w:rPr>
                <w:rFonts w:cs="Calibri"/>
                <w:color w:val="000000"/>
                <w:szCs w:val="24"/>
              </w:rPr>
              <w:t xml:space="preserve"> the hand excavations must be </w:t>
            </w:r>
            <w:r w:rsidRPr="00CF7587">
              <w:rPr>
                <w:rFonts w:cs="Calibri"/>
                <w:color w:val="000000"/>
                <w:szCs w:val="24"/>
                <w:u w:val="single"/>
              </w:rPr>
              <w:t>immediately</w:t>
            </w:r>
            <w:r w:rsidRPr="00CF7587">
              <w:rPr>
                <w:rFonts w:cs="Calibri"/>
                <w:color w:val="000000"/>
                <w:szCs w:val="24"/>
              </w:rPr>
              <w:t xml:space="preserve"> covered </w:t>
            </w:r>
            <w:r w:rsidR="0015496E">
              <w:rPr>
                <w:rFonts w:cs="Calibri"/>
                <w:color w:val="000000"/>
                <w:szCs w:val="24"/>
              </w:rPr>
              <w:t xml:space="preserve">as per Volume 4.1.1. </w:t>
            </w:r>
          </w:p>
          <w:p w14:paraId="52EEC257" w14:textId="77777777" w:rsidR="00A541C3" w:rsidRPr="00717A72" w:rsidRDefault="00A541C3" w:rsidP="00A370A2">
            <w:pPr>
              <w:pStyle w:val="ListParagraph"/>
              <w:rPr>
                <w:rFonts w:cs="Calibri"/>
                <w:szCs w:val="24"/>
              </w:rPr>
            </w:pPr>
          </w:p>
          <w:p w14:paraId="2CA26337" w14:textId="77777777" w:rsidR="00A541C3" w:rsidRPr="00717A72" w:rsidRDefault="00A541C3" w:rsidP="00A541C3">
            <w:pPr>
              <w:pStyle w:val="ListParagraph"/>
              <w:numPr>
                <w:ilvl w:val="0"/>
                <w:numId w:val="38"/>
              </w:numPr>
              <w:spacing w:after="0" w:line="240" w:lineRule="auto"/>
              <w:rPr>
                <w:rFonts w:cs="Calibri"/>
                <w:szCs w:val="24"/>
              </w:rPr>
            </w:pPr>
            <w:r w:rsidRPr="00CF7587">
              <w:rPr>
                <w:rFonts w:cs="Calibri"/>
                <w:bCs/>
                <w:color w:val="000000"/>
                <w:szCs w:val="24"/>
              </w:rPr>
              <w:t>Excavations within the highway shall be backfilled with new imported soil</w:t>
            </w:r>
            <w:r w:rsidRPr="00CF7587">
              <w:rPr>
                <w:rFonts w:cs="Calibri"/>
                <w:color w:val="000000"/>
                <w:szCs w:val="24"/>
              </w:rPr>
              <w:t>.</w:t>
            </w:r>
          </w:p>
          <w:p w14:paraId="6CC50620" w14:textId="77777777" w:rsidR="00A541C3" w:rsidRPr="00717A72" w:rsidRDefault="00A541C3" w:rsidP="00A370A2">
            <w:pPr>
              <w:pStyle w:val="ListParagraph"/>
              <w:spacing w:after="0" w:line="240" w:lineRule="auto"/>
              <w:rPr>
                <w:rFonts w:cs="Calibri"/>
                <w:szCs w:val="24"/>
              </w:rPr>
            </w:pPr>
          </w:p>
          <w:p w14:paraId="5D88EEF6" w14:textId="045B094C" w:rsidR="00A541C3" w:rsidRPr="00717A72" w:rsidRDefault="00A541C3" w:rsidP="00A541C3">
            <w:pPr>
              <w:pStyle w:val="ListParagraph"/>
              <w:numPr>
                <w:ilvl w:val="0"/>
                <w:numId w:val="38"/>
              </w:numPr>
              <w:autoSpaceDE w:val="0"/>
              <w:autoSpaceDN w:val="0"/>
              <w:adjustRightInd w:val="0"/>
              <w:spacing w:after="0" w:line="240" w:lineRule="auto"/>
              <w:rPr>
                <w:rFonts w:cs="Calibri"/>
                <w:szCs w:val="24"/>
              </w:rPr>
            </w:pPr>
            <w:r w:rsidRPr="00CF7587">
              <w:rPr>
                <w:rFonts w:cs="Calibri"/>
                <w:bCs/>
                <w:color w:val="000000"/>
                <w:szCs w:val="24"/>
              </w:rPr>
              <w:t xml:space="preserve">No spoil, </w:t>
            </w:r>
            <w:r w:rsidRPr="00CF7587">
              <w:rPr>
                <w:rFonts w:cs="Calibri"/>
                <w:color w:val="000000"/>
                <w:szCs w:val="24"/>
              </w:rPr>
              <w:t xml:space="preserve">building material, chemicals, vehicles, plant or fuels must be stored or parked on any soft surfaces (i.e. open soil, lawns or verges) that are included within the </w:t>
            </w:r>
            <w:r w:rsidRPr="00CF7587">
              <w:rPr>
                <w:rFonts w:cs="Calibri"/>
                <w:szCs w:val="24"/>
              </w:rPr>
              <w:t>PZ</w:t>
            </w:r>
            <w:r w:rsidRPr="00CF7587">
              <w:rPr>
                <w:rFonts w:cs="Calibri"/>
                <w:color w:val="000000"/>
                <w:szCs w:val="24"/>
              </w:rPr>
              <w:t>.</w:t>
            </w:r>
            <w:r w:rsidR="009F30C0">
              <w:rPr>
                <w:rFonts w:cs="Calibri"/>
                <w:color w:val="000000"/>
                <w:szCs w:val="24"/>
              </w:rPr>
              <w:t xml:space="preserve">  </w:t>
            </w:r>
            <w:r w:rsidR="0015496E">
              <w:rPr>
                <w:rFonts w:cs="Calibri"/>
                <w:color w:val="000000"/>
                <w:szCs w:val="24"/>
              </w:rPr>
              <w:t>Please ensure you are following Volume 4 Figure 1 – Tree Protection Zone.</w:t>
            </w:r>
          </w:p>
          <w:p w14:paraId="69443E96" w14:textId="77777777" w:rsidR="00A541C3" w:rsidRPr="00CF7587" w:rsidRDefault="00A541C3" w:rsidP="00A370A2">
            <w:pPr>
              <w:autoSpaceDE w:val="0"/>
              <w:autoSpaceDN w:val="0"/>
              <w:adjustRightInd w:val="0"/>
              <w:spacing w:after="0" w:line="240" w:lineRule="auto"/>
              <w:rPr>
                <w:rFonts w:cs="Calibri"/>
                <w:szCs w:val="24"/>
              </w:rPr>
            </w:pPr>
          </w:p>
          <w:p w14:paraId="7A21FDEB" w14:textId="77777777" w:rsidR="00A541C3" w:rsidRDefault="00A541C3" w:rsidP="00A541C3">
            <w:pPr>
              <w:pStyle w:val="ListParagraph"/>
              <w:numPr>
                <w:ilvl w:val="0"/>
                <w:numId w:val="38"/>
              </w:numPr>
              <w:spacing w:after="0" w:line="240" w:lineRule="auto"/>
              <w:rPr>
                <w:rFonts w:cs="Calibri"/>
                <w:szCs w:val="24"/>
              </w:rPr>
            </w:pPr>
            <w:r w:rsidRPr="00CF7587">
              <w:rPr>
                <w:rFonts w:cs="Calibri"/>
                <w:szCs w:val="24"/>
              </w:rPr>
              <w:t>The person supervising the site will be required to take photographs detailing</w:t>
            </w:r>
            <w:r>
              <w:rPr>
                <w:rFonts w:cs="Calibri"/>
                <w:szCs w:val="24"/>
              </w:rPr>
              <w:t>:</w:t>
            </w:r>
          </w:p>
          <w:p w14:paraId="05172320" w14:textId="77777777" w:rsidR="00A541C3" w:rsidRPr="00F533D3" w:rsidRDefault="00A541C3" w:rsidP="00A370A2">
            <w:pPr>
              <w:pStyle w:val="ListParagraph"/>
              <w:rPr>
                <w:rFonts w:cs="Calibri"/>
                <w:szCs w:val="24"/>
              </w:rPr>
            </w:pPr>
          </w:p>
          <w:p w14:paraId="63AB34C0" w14:textId="77777777" w:rsidR="00A541C3" w:rsidRDefault="00A541C3" w:rsidP="00A370A2">
            <w:pPr>
              <w:pStyle w:val="ListParagraph"/>
              <w:spacing w:after="0" w:line="240" w:lineRule="auto"/>
              <w:rPr>
                <w:rFonts w:cs="Calibri"/>
                <w:szCs w:val="24"/>
              </w:rPr>
            </w:pPr>
            <w:r w:rsidRPr="00CF7587">
              <w:rPr>
                <w:rFonts w:cs="Calibri"/>
                <w:szCs w:val="24"/>
              </w:rPr>
              <w:t xml:space="preserve">a) the excavations carried out; </w:t>
            </w:r>
          </w:p>
          <w:p w14:paraId="3A139772" w14:textId="77777777" w:rsidR="00A541C3" w:rsidRDefault="00A541C3" w:rsidP="00A370A2">
            <w:pPr>
              <w:pStyle w:val="ListParagraph"/>
              <w:spacing w:after="0" w:line="240" w:lineRule="auto"/>
              <w:rPr>
                <w:rFonts w:cs="Calibri"/>
                <w:szCs w:val="24"/>
              </w:rPr>
            </w:pPr>
            <w:r w:rsidRPr="00CF7587">
              <w:rPr>
                <w:rFonts w:cs="Calibri"/>
                <w:szCs w:val="24"/>
              </w:rPr>
              <w:t xml:space="preserve">b) the exposed trench and any roots that are encountered (together with dry sacking); </w:t>
            </w:r>
          </w:p>
          <w:p w14:paraId="1CA5C742" w14:textId="77777777" w:rsidR="00A541C3" w:rsidRPr="00CF7587" w:rsidRDefault="00A541C3" w:rsidP="00A370A2">
            <w:pPr>
              <w:pStyle w:val="ListParagraph"/>
              <w:spacing w:after="0" w:line="240" w:lineRule="auto"/>
              <w:rPr>
                <w:rFonts w:cs="Calibri"/>
                <w:szCs w:val="24"/>
              </w:rPr>
            </w:pPr>
            <w:r w:rsidRPr="00CF7587">
              <w:rPr>
                <w:rFonts w:cs="Calibri"/>
                <w:szCs w:val="24"/>
              </w:rPr>
              <w:t>c) the site after backfilling has been completed.</w:t>
            </w:r>
          </w:p>
          <w:p w14:paraId="1ED9F676" w14:textId="77777777" w:rsidR="00A541C3" w:rsidRPr="00CF7587" w:rsidRDefault="00A541C3" w:rsidP="00A370A2">
            <w:pPr>
              <w:pStyle w:val="ListParagraph"/>
              <w:rPr>
                <w:rFonts w:cs="Calibri"/>
                <w:szCs w:val="24"/>
                <w:highlight w:val="yellow"/>
              </w:rPr>
            </w:pPr>
          </w:p>
          <w:p w14:paraId="2AD0CB49" w14:textId="64A3A411" w:rsidR="00A541C3" w:rsidRPr="00CF7587" w:rsidRDefault="00A541C3" w:rsidP="00A541C3">
            <w:pPr>
              <w:pStyle w:val="ListParagraph"/>
              <w:numPr>
                <w:ilvl w:val="0"/>
                <w:numId w:val="38"/>
              </w:numPr>
              <w:spacing w:after="0" w:line="240" w:lineRule="auto"/>
              <w:rPr>
                <w:rFonts w:cs="Calibri"/>
                <w:szCs w:val="24"/>
              </w:rPr>
            </w:pPr>
            <w:r w:rsidRPr="00CF7587">
              <w:rPr>
                <w:rFonts w:cs="Calibri"/>
                <w:szCs w:val="24"/>
              </w:rPr>
              <w:t>These ph</w:t>
            </w:r>
            <w:r>
              <w:rPr>
                <w:rFonts w:cs="Calibri"/>
                <w:szCs w:val="24"/>
              </w:rPr>
              <w:t xml:space="preserve">otographs must be forwarded </w:t>
            </w:r>
            <w:r w:rsidRPr="008C1D92">
              <w:rPr>
                <w:rFonts w:cs="Calibri"/>
                <w:szCs w:val="24"/>
              </w:rPr>
              <w:t>to (</w:t>
            </w:r>
            <w:r w:rsidR="002A13FD" w:rsidRPr="008C1D92">
              <w:t>Local Authority Arboriculturist (LAA) or Arboriculturist</w:t>
            </w:r>
            <w:r w:rsidRPr="008C1D92">
              <w:rPr>
                <w:rFonts w:cs="Calibri"/>
                <w:szCs w:val="24"/>
              </w:rPr>
              <w:t>)</w:t>
            </w:r>
            <w:r w:rsidRPr="00CF7587">
              <w:rPr>
                <w:rFonts w:cs="Calibri"/>
                <w:szCs w:val="24"/>
              </w:rPr>
              <w:t xml:space="preserve"> and the </w:t>
            </w:r>
            <w:r w:rsidR="008C1D92">
              <w:rPr>
                <w:rFonts w:cs="Calibri"/>
                <w:szCs w:val="24"/>
              </w:rPr>
              <w:t>local</w:t>
            </w:r>
            <w:r w:rsidRPr="00CF7587">
              <w:rPr>
                <w:rFonts w:cs="Calibri"/>
                <w:szCs w:val="24"/>
              </w:rPr>
              <w:t xml:space="preserve"> Compliance Manager upon request.</w:t>
            </w:r>
          </w:p>
          <w:p w14:paraId="65748863" w14:textId="77777777" w:rsidR="00A541C3" w:rsidRPr="00CF7587" w:rsidRDefault="00A541C3" w:rsidP="00A370A2">
            <w:pPr>
              <w:spacing w:after="0" w:line="240" w:lineRule="auto"/>
              <w:jc w:val="both"/>
              <w:rPr>
                <w:rFonts w:cs="Calibri"/>
                <w:szCs w:val="24"/>
              </w:rPr>
            </w:pPr>
          </w:p>
          <w:p w14:paraId="42A13E04" w14:textId="04E1C77C" w:rsidR="00A541C3" w:rsidRPr="00CF7587" w:rsidRDefault="00A541C3" w:rsidP="00A541C3">
            <w:pPr>
              <w:pStyle w:val="ListParagraph"/>
              <w:numPr>
                <w:ilvl w:val="0"/>
                <w:numId w:val="38"/>
              </w:numPr>
              <w:spacing w:after="0" w:line="240" w:lineRule="auto"/>
              <w:rPr>
                <w:rFonts w:cs="Calibri"/>
                <w:szCs w:val="24"/>
              </w:rPr>
            </w:pPr>
            <w:r w:rsidRPr="00CF7587">
              <w:rPr>
                <w:rFonts w:cs="Calibri"/>
                <w:szCs w:val="24"/>
              </w:rPr>
              <w:t xml:space="preserve">The RP must confirm by telephone to </w:t>
            </w:r>
            <w:r w:rsidR="00401789" w:rsidRPr="008C1D92">
              <w:rPr>
                <w:rFonts w:cs="Calibri"/>
                <w:szCs w:val="24"/>
                <w:highlight w:val="yellow"/>
              </w:rPr>
              <w:t>(Ins</w:t>
            </w:r>
            <w:r w:rsidR="00401789" w:rsidRPr="00AE0D6F">
              <w:rPr>
                <w:rFonts w:cs="Calibri"/>
                <w:szCs w:val="24"/>
                <w:highlight w:val="yellow"/>
              </w:rPr>
              <w:t xml:space="preserve">ert name </w:t>
            </w:r>
            <w:r w:rsidR="00401789" w:rsidRPr="008C1D92">
              <w:rPr>
                <w:rFonts w:cs="Calibri"/>
                <w:szCs w:val="24"/>
                <w:highlight w:val="yellow"/>
              </w:rPr>
              <w:t xml:space="preserve">of </w:t>
            </w:r>
            <w:r w:rsidR="00401789" w:rsidRPr="008C1D92">
              <w:rPr>
                <w:highlight w:val="yellow"/>
              </w:rPr>
              <w:t>Local Authority Arboriculturist (LAA) or Arboriculturist</w:t>
            </w:r>
            <w:r w:rsidR="00401789" w:rsidRPr="008C1D92">
              <w:rPr>
                <w:rFonts w:cs="Calibri"/>
                <w:szCs w:val="24"/>
                <w:highlight w:val="yellow"/>
              </w:rPr>
              <w:t xml:space="preserve"> here</w:t>
            </w:r>
            <w:r w:rsidR="00401789" w:rsidRPr="00AE0D6F">
              <w:rPr>
                <w:rFonts w:cs="Calibri"/>
                <w:szCs w:val="24"/>
                <w:highlight w:val="yellow"/>
              </w:rPr>
              <w:t>)</w:t>
            </w:r>
            <w:r w:rsidRPr="00CF7587">
              <w:rPr>
                <w:rFonts w:cs="Calibri"/>
                <w:szCs w:val="24"/>
              </w:rPr>
              <w:t xml:space="preserve"> within 1 working day of completion of works that the site is complete</w:t>
            </w:r>
            <w:r>
              <w:rPr>
                <w:rFonts w:cs="Calibri"/>
                <w:szCs w:val="24"/>
              </w:rPr>
              <w:t xml:space="preserve"> and can be inspected</w:t>
            </w:r>
            <w:r w:rsidRPr="00CF7587">
              <w:rPr>
                <w:rFonts w:cs="Calibri"/>
                <w:szCs w:val="24"/>
              </w:rPr>
              <w:t>.</w:t>
            </w:r>
          </w:p>
          <w:p w14:paraId="3ED5098D" w14:textId="77777777" w:rsidR="00A541C3" w:rsidRPr="00CF7587" w:rsidRDefault="00A541C3" w:rsidP="00A370A2">
            <w:pPr>
              <w:rPr>
                <w:rFonts w:cs="Calibri"/>
                <w:position w:val="6"/>
                <w:sz w:val="16"/>
                <w:szCs w:val="16"/>
              </w:rPr>
            </w:pPr>
          </w:p>
        </w:tc>
      </w:tr>
    </w:tbl>
    <w:p w14:paraId="43CCDDCA" w14:textId="77777777" w:rsidR="0091692E" w:rsidRDefault="0091692E" w:rsidP="00A541C3">
      <w:pPr>
        <w:rPr>
          <w:rFonts w:cs="Calibri"/>
          <w:position w:val="6"/>
          <w:sz w:val="24"/>
          <w:szCs w:val="24"/>
        </w:rPr>
      </w:pPr>
    </w:p>
    <w:p w14:paraId="683DB138" w14:textId="77777777" w:rsidR="00184518" w:rsidRDefault="00184518" w:rsidP="00A541C3">
      <w:pPr>
        <w:rPr>
          <w:rFonts w:cs="Calibri"/>
          <w:position w:val="6"/>
          <w:sz w:val="24"/>
          <w:szCs w:val="24"/>
        </w:rPr>
      </w:pPr>
    </w:p>
    <w:p w14:paraId="0CB794C4" w14:textId="77777777" w:rsidR="00184518" w:rsidRDefault="00184518" w:rsidP="00A541C3">
      <w:pPr>
        <w:rPr>
          <w:rFonts w:cs="Calibri"/>
          <w:position w:val="6"/>
          <w:sz w:val="24"/>
          <w:szCs w:val="24"/>
        </w:rPr>
      </w:pPr>
    </w:p>
    <w:p w14:paraId="29969678" w14:textId="77777777" w:rsidR="00184518" w:rsidRDefault="00184518" w:rsidP="00A541C3">
      <w:pPr>
        <w:rPr>
          <w:rFonts w:cs="Calibri"/>
          <w:position w:val="6"/>
          <w:sz w:val="24"/>
          <w:szCs w:val="24"/>
        </w:rPr>
      </w:pPr>
    </w:p>
    <w:p w14:paraId="45113035" w14:textId="77777777" w:rsidR="00184518" w:rsidRDefault="00184518" w:rsidP="00A541C3">
      <w:pPr>
        <w:rPr>
          <w:rFonts w:cs="Calibri"/>
          <w:position w:val="6"/>
          <w:sz w:val="24"/>
          <w:szCs w:val="24"/>
        </w:rPr>
      </w:pPr>
    </w:p>
    <w:p w14:paraId="406A3384" w14:textId="77777777" w:rsidR="00184518" w:rsidRDefault="00184518" w:rsidP="00A541C3">
      <w:pPr>
        <w:rPr>
          <w:rFonts w:cs="Calibri"/>
          <w:position w:val="6"/>
          <w:sz w:val="24"/>
          <w:szCs w:val="24"/>
        </w:rPr>
      </w:pPr>
    </w:p>
    <w:p w14:paraId="5428DA1C" w14:textId="77777777" w:rsidR="00184518" w:rsidRDefault="00184518" w:rsidP="00A541C3">
      <w:pPr>
        <w:rPr>
          <w:rFonts w:cs="Calibri"/>
          <w:position w:val="6"/>
          <w:sz w:val="24"/>
          <w:szCs w:val="24"/>
        </w:rPr>
      </w:pPr>
    </w:p>
    <w:p w14:paraId="5C0E7F1F" w14:textId="77777777" w:rsidR="00184518" w:rsidRDefault="00184518" w:rsidP="00A541C3">
      <w:pPr>
        <w:rPr>
          <w:rFonts w:cs="Calibri"/>
          <w:position w:val="6"/>
          <w:sz w:val="24"/>
          <w:szCs w:val="24"/>
        </w:rPr>
      </w:pPr>
    </w:p>
    <w:p w14:paraId="4741FBE8" w14:textId="77777777" w:rsidR="00184518" w:rsidRDefault="00184518" w:rsidP="00A541C3">
      <w:pPr>
        <w:rPr>
          <w:rFonts w:cs="Calibri"/>
          <w:position w:val="6"/>
          <w:sz w:val="24"/>
          <w:szCs w:val="24"/>
        </w:rPr>
      </w:pPr>
    </w:p>
    <w:p w14:paraId="7D11175C" w14:textId="77777777" w:rsidR="00184518" w:rsidRDefault="00184518" w:rsidP="00A541C3">
      <w:pPr>
        <w:rPr>
          <w:rFonts w:cs="Calibri"/>
          <w:position w:val="6"/>
          <w:sz w:val="24"/>
          <w:szCs w:val="24"/>
        </w:rPr>
      </w:pPr>
    </w:p>
    <w:p w14:paraId="64AEFBCE" w14:textId="77777777" w:rsidR="00184518" w:rsidRDefault="00184518" w:rsidP="00A541C3">
      <w:pPr>
        <w:rPr>
          <w:rFonts w:cs="Calibri"/>
          <w:position w:val="6"/>
          <w:sz w:val="24"/>
          <w:szCs w:val="24"/>
        </w:rPr>
      </w:pPr>
    </w:p>
    <w:p w14:paraId="7B2FB0D1" w14:textId="77777777" w:rsidR="00184518" w:rsidRDefault="00184518" w:rsidP="00A541C3">
      <w:pPr>
        <w:rPr>
          <w:rFonts w:cs="Calibri"/>
          <w:position w:val="6"/>
          <w:sz w:val="24"/>
          <w:szCs w:val="24"/>
        </w:rPr>
      </w:pPr>
    </w:p>
    <w:p w14:paraId="3C371D15" w14:textId="77777777" w:rsidR="0091692E" w:rsidRDefault="0091692E" w:rsidP="00A541C3">
      <w:pPr>
        <w:rPr>
          <w:rFonts w:cs="Calibri"/>
          <w:position w:val="6"/>
          <w:sz w:val="24"/>
          <w:szCs w:val="24"/>
        </w:rPr>
      </w:pPr>
    </w:p>
    <w:p w14:paraId="1761781D" w14:textId="225F113B" w:rsidR="0091692E" w:rsidRDefault="00A541C3" w:rsidP="00985A9C">
      <w:pPr>
        <w:spacing w:after="0"/>
        <w:jc w:val="both"/>
        <w:rPr>
          <w:rFonts w:ascii="Arial" w:hAnsi="Arial" w:cs="Arial"/>
          <w:b/>
          <w:bCs/>
          <w:color w:val="009999"/>
          <w:sz w:val="24"/>
          <w:szCs w:val="24"/>
        </w:rPr>
      </w:pPr>
      <w:r w:rsidRPr="00985A9C">
        <w:rPr>
          <w:rFonts w:ascii="Arial" w:hAnsi="Arial" w:cs="Arial"/>
          <w:b/>
          <w:bCs/>
          <w:color w:val="009999"/>
          <w:sz w:val="24"/>
          <w:szCs w:val="24"/>
        </w:rPr>
        <w:t>SECTION 2</w:t>
      </w:r>
    </w:p>
    <w:tbl>
      <w:tblPr>
        <w:tblpPr w:leftFromText="180" w:rightFromText="180" w:vertAnchor="text" w:horzAnchor="margin" w:tblpXSpec="center" w:tblpY="390"/>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8835"/>
      </w:tblGrid>
      <w:tr w:rsidR="00985A9C" w:rsidRPr="00CF7587" w14:paraId="33BCA55F" w14:textId="77777777" w:rsidTr="00985A9C">
        <w:trPr>
          <w:trHeight w:val="510"/>
        </w:trPr>
        <w:tc>
          <w:tcPr>
            <w:tcW w:w="1890" w:type="dxa"/>
          </w:tcPr>
          <w:p w14:paraId="784D0B7D" w14:textId="77777777" w:rsidR="00985A9C" w:rsidRPr="00CF7587" w:rsidRDefault="00985A9C" w:rsidP="00985A9C">
            <w:pPr>
              <w:tabs>
                <w:tab w:val="left" w:pos="2250"/>
              </w:tabs>
              <w:ind w:left="90"/>
              <w:rPr>
                <w:rFonts w:cs="Calibri"/>
                <w:b/>
                <w:sz w:val="24"/>
                <w:szCs w:val="24"/>
              </w:rPr>
            </w:pPr>
            <w:r w:rsidRPr="00CF7587">
              <w:rPr>
                <w:rFonts w:cs="Calibri"/>
                <w:b/>
                <w:sz w:val="24"/>
                <w:szCs w:val="24"/>
              </w:rPr>
              <w:t>Tree reference &amp; species</w:t>
            </w:r>
          </w:p>
        </w:tc>
        <w:tc>
          <w:tcPr>
            <w:tcW w:w="8835" w:type="dxa"/>
          </w:tcPr>
          <w:p w14:paraId="3EBEAB41" w14:textId="77777777" w:rsidR="00985A9C" w:rsidRPr="00CF7587" w:rsidRDefault="00985A9C" w:rsidP="00985A9C">
            <w:pPr>
              <w:tabs>
                <w:tab w:val="left" w:pos="2250"/>
              </w:tabs>
              <w:rPr>
                <w:rFonts w:cs="Calibri"/>
                <w:b/>
                <w:sz w:val="24"/>
                <w:szCs w:val="24"/>
              </w:rPr>
            </w:pPr>
            <w:r w:rsidRPr="00CF7587">
              <w:rPr>
                <w:rFonts w:cs="Calibri"/>
                <w:b/>
                <w:sz w:val="24"/>
                <w:szCs w:val="24"/>
              </w:rPr>
              <w:t>Process</w:t>
            </w:r>
          </w:p>
        </w:tc>
      </w:tr>
      <w:tr w:rsidR="00985A9C" w:rsidRPr="00CF7587" w14:paraId="2947F65C" w14:textId="77777777" w:rsidTr="00985A9C">
        <w:trPr>
          <w:trHeight w:val="1365"/>
        </w:trPr>
        <w:tc>
          <w:tcPr>
            <w:tcW w:w="1890" w:type="dxa"/>
          </w:tcPr>
          <w:p w14:paraId="6720EF4C" w14:textId="77777777" w:rsidR="00985A9C" w:rsidRPr="00CF7587" w:rsidRDefault="00985A9C" w:rsidP="00985A9C">
            <w:pPr>
              <w:rPr>
                <w:rFonts w:cs="Calibri"/>
              </w:rPr>
            </w:pPr>
            <w:r w:rsidRPr="00677302">
              <w:rPr>
                <w:rFonts w:cs="Calibri"/>
                <w:highlight w:val="yellow"/>
              </w:rPr>
              <w:t>“Insert”</w:t>
            </w:r>
          </w:p>
          <w:p w14:paraId="758922E1" w14:textId="77777777" w:rsidR="00985A9C" w:rsidRPr="00CF7587" w:rsidRDefault="00985A9C" w:rsidP="00985A9C">
            <w:pPr>
              <w:ind w:left="90"/>
              <w:rPr>
                <w:rFonts w:cs="Calibri"/>
                <w:sz w:val="20"/>
                <w:szCs w:val="20"/>
              </w:rPr>
            </w:pPr>
          </w:p>
        </w:tc>
        <w:tc>
          <w:tcPr>
            <w:tcW w:w="8835" w:type="dxa"/>
          </w:tcPr>
          <w:p w14:paraId="290BFDA3" w14:textId="77777777" w:rsidR="00985A9C" w:rsidRPr="00677302" w:rsidRDefault="00985A9C" w:rsidP="00985A9C">
            <w:pPr>
              <w:rPr>
                <w:rFonts w:cs="Calibri"/>
                <w:sz w:val="20"/>
                <w:szCs w:val="20"/>
                <w:highlight w:val="yellow"/>
              </w:rPr>
            </w:pPr>
            <w:r w:rsidRPr="00677302">
              <w:rPr>
                <w:rFonts w:cs="Calibri"/>
                <w:sz w:val="20"/>
                <w:szCs w:val="20"/>
                <w:highlight w:val="yellow"/>
              </w:rPr>
              <w:t>“Insert”</w:t>
            </w:r>
          </w:p>
          <w:p w14:paraId="4C0E1F45" w14:textId="77777777" w:rsidR="00985A9C" w:rsidRPr="00677302" w:rsidRDefault="00985A9C" w:rsidP="00985A9C">
            <w:pPr>
              <w:rPr>
                <w:rFonts w:cs="Calibri"/>
                <w:sz w:val="20"/>
                <w:szCs w:val="20"/>
                <w:highlight w:val="yellow"/>
              </w:rPr>
            </w:pPr>
            <w:r w:rsidRPr="00677302">
              <w:rPr>
                <w:rFonts w:cs="Calibri"/>
                <w:sz w:val="20"/>
                <w:szCs w:val="20"/>
                <w:highlight w:val="yellow"/>
              </w:rPr>
              <w:t>The PZ radius for this tree is 12.6 metres measured from the edge of the trunk (tree circumference at chest height 3.15 metres x 4 = 12.6 metres).  The proposed route for the cabling will breach the PZ. Therefore, hand-digging in accordance with the method outlined in Section 1 will take place within the PZ of this tree.</w:t>
            </w:r>
          </w:p>
          <w:p w14:paraId="54D277BA" w14:textId="77777777" w:rsidR="00985A9C" w:rsidRPr="00677302" w:rsidRDefault="00985A9C" w:rsidP="00985A9C">
            <w:pPr>
              <w:rPr>
                <w:rFonts w:cs="Calibri"/>
                <w:sz w:val="20"/>
                <w:szCs w:val="20"/>
                <w:highlight w:val="yellow"/>
              </w:rPr>
            </w:pPr>
          </w:p>
        </w:tc>
      </w:tr>
      <w:tr w:rsidR="00985A9C" w:rsidRPr="00CF7587" w14:paraId="0FD22EED" w14:textId="77777777" w:rsidTr="00985A9C">
        <w:trPr>
          <w:trHeight w:val="1575"/>
        </w:trPr>
        <w:tc>
          <w:tcPr>
            <w:tcW w:w="1890" w:type="dxa"/>
          </w:tcPr>
          <w:p w14:paraId="48C2EE74" w14:textId="77777777" w:rsidR="00985A9C" w:rsidRPr="00B125E1" w:rsidRDefault="00985A9C" w:rsidP="00985A9C">
            <w:pPr>
              <w:rPr>
                <w:rFonts w:cs="Calibri"/>
                <w:sz w:val="20"/>
                <w:szCs w:val="20"/>
              </w:rPr>
            </w:pPr>
            <w:r w:rsidRPr="00B125E1">
              <w:rPr>
                <w:rFonts w:cs="Calibri"/>
              </w:rPr>
              <w:t>Comments</w:t>
            </w:r>
          </w:p>
        </w:tc>
        <w:tc>
          <w:tcPr>
            <w:tcW w:w="8835" w:type="dxa"/>
          </w:tcPr>
          <w:p w14:paraId="7942B978" w14:textId="77777777" w:rsidR="00985A9C" w:rsidRPr="00CF7587" w:rsidRDefault="00985A9C" w:rsidP="00985A9C">
            <w:pPr>
              <w:rPr>
                <w:rFonts w:cs="Calibri"/>
                <w:b/>
                <w:sz w:val="20"/>
                <w:szCs w:val="20"/>
              </w:rPr>
            </w:pPr>
            <w:r w:rsidRPr="00CF7587">
              <w:rPr>
                <w:rFonts w:cs="Calibri"/>
                <w:i/>
                <w:sz w:val="20"/>
                <w:szCs w:val="20"/>
              </w:rPr>
              <w:t>(None)</w:t>
            </w:r>
          </w:p>
        </w:tc>
      </w:tr>
    </w:tbl>
    <w:p w14:paraId="321CBC68" w14:textId="77777777" w:rsidR="00985A9C" w:rsidRDefault="00985A9C" w:rsidP="00A541C3">
      <w:pPr>
        <w:rPr>
          <w:rFonts w:ascii="Arial Unicode MS" w:hAnsi="Arial Unicode MS" w:cs="Arial Unicode MS"/>
        </w:rPr>
      </w:pPr>
    </w:p>
    <w:p w14:paraId="0F3CE186" w14:textId="77777777" w:rsidR="00985A9C" w:rsidRDefault="00985A9C" w:rsidP="00A541C3">
      <w:pPr>
        <w:rPr>
          <w:rFonts w:ascii="Arial Unicode MS" w:hAnsi="Arial Unicode MS" w:cs="Arial Unicode MS"/>
        </w:rPr>
      </w:pPr>
    </w:p>
    <w:p w14:paraId="3E52C566" w14:textId="0D5EF72B" w:rsidR="00A541C3" w:rsidRPr="00F03EC7" w:rsidRDefault="00A541C3" w:rsidP="00A541C3">
      <w:pPr>
        <w:rPr>
          <w:rFonts w:cs="Calibri"/>
          <w:sz w:val="24"/>
          <w:szCs w:val="24"/>
        </w:rPr>
      </w:pPr>
      <w:r w:rsidRPr="00F03EC7">
        <w:rPr>
          <w:rFonts w:cs="Calibri"/>
          <w:sz w:val="24"/>
          <w:szCs w:val="24"/>
        </w:rPr>
        <w:t>Enclose Plans (ref number)</w:t>
      </w:r>
    </w:p>
    <w:p w14:paraId="4762A24E" w14:textId="77777777" w:rsidR="0022268B" w:rsidRDefault="0022268B" w:rsidP="0022268B">
      <w:pPr>
        <w:spacing w:after="0"/>
        <w:rPr>
          <w:rFonts w:ascii="Arial" w:hAnsi="Arial" w:cs="Arial"/>
          <w:b/>
          <w:bCs/>
          <w:color w:val="469EA0"/>
          <w:sz w:val="28"/>
          <w:szCs w:val="28"/>
          <w:lang w:val="en-US"/>
        </w:rPr>
      </w:pPr>
    </w:p>
    <w:p w14:paraId="3E293B3C" w14:textId="4ED23DCB" w:rsidR="00184518" w:rsidRPr="00184518" w:rsidRDefault="00184518" w:rsidP="00184518">
      <w:pPr>
        <w:tabs>
          <w:tab w:val="left" w:pos="3330"/>
        </w:tabs>
        <w:rPr>
          <w:rFonts w:ascii="Arial" w:hAnsi="Arial" w:cs="Arial"/>
          <w:sz w:val="28"/>
          <w:szCs w:val="28"/>
          <w:lang w:val="en-US"/>
        </w:rPr>
      </w:pPr>
      <w:r>
        <w:rPr>
          <w:rFonts w:ascii="Arial" w:hAnsi="Arial" w:cs="Arial"/>
          <w:sz w:val="28"/>
          <w:szCs w:val="28"/>
          <w:lang w:val="en-US"/>
        </w:rPr>
        <w:tab/>
      </w:r>
    </w:p>
    <w:sectPr w:rsidR="00184518" w:rsidRPr="00184518" w:rsidSect="00CA12E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78AC" w14:textId="77777777" w:rsidR="009F40DC" w:rsidRDefault="009F40DC" w:rsidP="00F14D30">
      <w:pPr>
        <w:spacing w:after="0" w:line="240" w:lineRule="auto"/>
      </w:pPr>
      <w:r>
        <w:separator/>
      </w:r>
    </w:p>
  </w:endnote>
  <w:endnote w:type="continuationSeparator" w:id="0">
    <w:p w14:paraId="6253A564" w14:textId="77777777" w:rsidR="009F40DC" w:rsidRDefault="009F40DC" w:rsidP="00F14D30">
      <w:pPr>
        <w:spacing w:after="0" w:line="240" w:lineRule="auto"/>
      </w:pPr>
      <w:r>
        <w:continuationSeparator/>
      </w:r>
    </w:p>
  </w:endnote>
  <w:endnote w:type="continuationNotice" w:id="1">
    <w:p w14:paraId="28A4C970" w14:textId="77777777" w:rsidR="009F40DC" w:rsidRDefault="009F4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62CC" w14:textId="77777777" w:rsidR="0088137E" w:rsidRDefault="00881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D6F1" w14:textId="77777777" w:rsidR="00CA12E7" w:rsidRDefault="00CA12E7" w:rsidP="00CA12E7">
    <w:pPr>
      <w:pStyle w:val="Footer"/>
      <w:jc w:val="right"/>
    </w:pPr>
    <w:r>
      <w:t xml:space="preserve"> Street Works UK Publications Volume 4 – 2025</w:t>
    </w:r>
  </w:p>
  <w:p w14:paraId="4C59FE97" w14:textId="71EC844F" w:rsidR="00CA12E7" w:rsidRDefault="00000000">
    <w:pPr>
      <w:pStyle w:val="Footer"/>
      <w:pBdr>
        <w:top w:val="single" w:sz="4" w:space="1" w:color="D9D9D9" w:themeColor="background1" w:themeShade="D9"/>
      </w:pBdr>
      <w:jc w:val="right"/>
    </w:pPr>
    <w:sdt>
      <w:sdtPr>
        <w:id w:val="1903787829"/>
        <w:docPartObj>
          <w:docPartGallery w:val="Page Numbers (Bottom of Page)"/>
          <w:docPartUnique/>
        </w:docPartObj>
      </w:sdtPr>
      <w:sdtEndPr>
        <w:rPr>
          <w:color w:val="7F7F7F" w:themeColor="background1" w:themeShade="7F"/>
          <w:spacing w:val="60"/>
        </w:rPr>
      </w:sdtEndPr>
      <w:sdtContent>
        <w:r w:rsidR="00CA12E7">
          <w:fldChar w:fldCharType="begin"/>
        </w:r>
        <w:r w:rsidR="00CA12E7">
          <w:instrText>PAGE   \* MERGEFORMAT</w:instrText>
        </w:r>
        <w:r w:rsidR="00CA12E7">
          <w:fldChar w:fldCharType="separate"/>
        </w:r>
        <w:r w:rsidR="00CA12E7">
          <w:t>2</w:t>
        </w:r>
        <w:r w:rsidR="00CA12E7">
          <w:fldChar w:fldCharType="end"/>
        </w:r>
        <w:r w:rsidR="00CA12E7">
          <w:t xml:space="preserve"> | </w:t>
        </w:r>
        <w:r w:rsidR="00CA12E7">
          <w:rPr>
            <w:color w:val="7F7F7F" w:themeColor="background1" w:themeShade="7F"/>
            <w:spacing w:val="60"/>
          </w:rPr>
          <w:t>Page</w:t>
        </w:r>
      </w:sdtContent>
    </w:sdt>
  </w:p>
  <w:p w14:paraId="5FB536C5" w14:textId="432061F0" w:rsidR="009761D0" w:rsidRPr="009761D0" w:rsidRDefault="009761D0" w:rsidP="004F551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8274" w14:textId="77777777" w:rsidR="0088137E" w:rsidRDefault="0088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5A87" w14:textId="77777777" w:rsidR="009F40DC" w:rsidRDefault="009F40DC" w:rsidP="00F14D30">
      <w:pPr>
        <w:spacing w:after="0" w:line="240" w:lineRule="auto"/>
      </w:pPr>
      <w:r>
        <w:separator/>
      </w:r>
    </w:p>
  </w:footnote>
  <w:footnote w:type="continuationSeparator" w:id="0">
    <w:p w14:paraId="5B7B374A" w14:textId="77777777" w:rsidR="009F40DC" w:rsidRDefault="009F40DC" w:rsidP="00F14D30">
      <w:pPr>
        <w:spacing w:after="0" w:line="240" w:lineRule="auto"/>
      </w:pPr>
      <w:r>
        <w:continuationSeparator/>
      </w:r>
    </w:p>
  </w:footnote>
  <w:footnote w:type="continuationNotice" w:id="1">
    <w:p w14:paraId="57608386" w14:textId="77777777" w:rsidR="009F40DC" w:rsidRDefault="009F4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BDEF" w14:textId="0E84DC2F" w:rsidR="0088137E" w:rsidRDefault="00881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8804" w14:textId="19FF9DAA" w:rsidR="00F14D30" w:rsidRDefault="00F14D30" w:rsidP="00B54FA0">
    <w:pPr>
      <w:pStyle w:val="Header"/>
      <w:jc w:val="right"/>
    </w:pPr>
    <w:r>
      <w:rPr>
        <w:noProof/>
      </w:rPr>
      <w:drawing>
        <wp:inline distT="0" distB="0" distL="0" distR="0" wp14:anchorId="1F06402D" wp14:editId="71F1B7EC">
          <wp:extent cx="1622935" cy="1074718"/>
          <wp:effectExtent l="0" t="0" r="0" b="0"/>
          <wp:docPr id="1381697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124" cy="1111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8215" w14:textId="71B02B95" w:rsidR="0088137E" w:rsidRDefault="00881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E35"/>
    <w:multiLevelType w:val="hybridMultilevel"/>
    <w:tmpl w:val="82C8B874"/>
    <w:lvl w:ilvl="0" w:tplc="B450E9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CC14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8A5E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9A66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6BB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10B0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7285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F2B4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E68E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C1069D"/>
    <w:multiLevelType w:val="hybridMultilevel"/>
    <w:tmpl w:val="C310C446"/>
    <w:lvl w:ilvl="0" w:tplc="6CD23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28D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220F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E4DC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6B2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8E82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3E49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16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646E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C222BE"/>
    <w:multiLevelType w:val="hybridMultilevel"/>
    <w:tmpl w:val="B672B4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57999"/>
    <w:multiLevelType w:val="hybridMultilevel"/>
    <w:tmpl w:val="7E0610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07364"/>
    <w:multiLevelType w:val="hybridMultilevel"/>
    <w:tmpl w:val="2714B1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5113AD"/>
    <w:multiLevelType w:val="hybridMultilevel"/>
    <w:tmpl w:val="23CCB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756EF4"/>
    <w:multiLevelType w:val="hybridMultilevel"/>
    <w:tmpl w:val="BDCCE9F2"/>
    <w:lvl w:ilvl="0" w:tplc="9DB0D72A">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7A871C">
      <w:start w:val="1"/>
      <w:numFmt w:val="bullet"/>
      <w:lvlText w:val="o"/>
      <w:lvlJc w:val="left"/>
      <w:pPr>
        <w:ind w:left="15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E418D0">
      <w:start w:val="1"/>
      <w:numFmt w:val="bullet"/>
      <w:lvlText w:val="▪"/>
      <w:lvlJc w:val="left"/>
      <w:pPr>
        <w:ind w:left="2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782396">
      <w:start w:val="1"/>
      <w:numFmt w:val="bullet"/>
      <w:lvlText w:val="•"/>
      <w:lvlJc w:val="left"/>
      <w:pPr>
        <w:ind w:left="2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ACFBE4">
      <w:start w:val="1"/>
      <w:numFmt w:val="bullet"/>
      <w:lvlText w:val="o"/>
      <w:lvlJc w:val="left"/>
      <w:pPr>
        <w:ind w:left="36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E2F03A">
      <w:start w:val="1"/>
      <w:numFmt w:val="bullet"/>
      <w:lvlText w:val="▪"/>
      <w:lvlJc w:val="left"/>
      <w:pPr>
        <w:ind w:left="4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98EE76">
      <w:start w:val="1"/>
      <w:numFmt w:val="bullet"/>
      <w:lvlText w:val="•"/>
      <w:lvlJc w:val="left"/>
      <w:pPr>
        <w:ind w:left="5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AA96F2">
      <w:start w:val="1"/>
      <w:numFmt w:val="bullet"/>
      <w:lvlText w:val="o"/>
      <w:lvlJc w:val="left"/>
      <w:pPr>
        <w:ind w:left="58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24C676">
      <w:start w:val="1"/>
      <w:numFmt w:val="bullet"/>
      <w:lvlText w:val="▪"/>
      <w:lvlJc w:val="left"/>
      <w:pPr>
        <w:ind w:left="6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312D99"/>
    <w:multiLevelType w:val="hybridMultilevel"/>
    <w:tmpl w:val="40D0C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08543F"/>
    <w:multiLevelType w:val="hybridMultilevel"/>
    <w:tmpl w:val="8C0886FE"/>
    <w:lvl w:ilvl="0" w:tplc="206EA7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0C90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68FB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A02A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822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9835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C11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6225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C3B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BD4B08"/>
    <w:multiLevelType w:val="hybridMultilevel"/>
    <w:tmpl w:val="3E7807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BD74A02"/>
    <w:multiLevelType w:val="hybridMultilevel"/>
    <w:tmpl w:val="F488BE14"/>
    <w:lvl w:ilvl="0" w:tplc="80140C48">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2E9AD2">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3CB588">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7C6800">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861B6A">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B6FD26">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3A8644">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34B896">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684F5C">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363DC3"/>
    <w:multiLevelType w:val="hybridMultilevel"/>
    <w:tmpl w:val="5FE6812C"/>
    <w:lvl w:ilvl="0" w:tplc="D690F3F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2813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92AD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CA46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A17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9C95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AAC7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E622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5060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13789F"/>
    <w:multiLevelType w:val="hybridMultilevel"/>
    <w:tmpl w:val="674A0874"/>
    <w:lvl w:ilvl="0" w:tplc="B46664A2">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7AD5F4">
      <w:start w:val="1"/>
      <w:numFmt w:val="bullet"/>
      <w:lvlText w:val="o"/>
      <w:lvlJc w:val="left"/>
      <w:pPr>
        <w:ind w:left="1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9A280A">
      <w:start w:val="1"/>
      <w:numFmt w:val="bullet"/>
      <w:lvlText w:val="▪"/>
      <w:lvlJc w:val="left"/>
      <w:pPr>
        <w:ind w:left="2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74BAA2">
      <w:start w:val="1"/>
      <w:numFmt w:val="bullet"/>
      <w:lvlText w:val="•"/>
      <w:lvlJc w:val="left"/>
      <w:pPr>
        <w:ind w:left="2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08DC2">
      <w:start w:val="1"/>
      <w:numFmt w:val="bullet"/>
      <w:lvlText w:val="o"/>
      <w:lvlJc w:val="left"/>
      <w:pPr>
        <w:ind w:left="3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6EB5D6">
      <w:start w:val="1"/>
      <w:numFmt w:val="bullet"/>
      <w:lvlText w:val="▪"/>
      <w:lvlJc w:val="left"/>
      <w:pPr>
        <w:ind w:left="4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F2F572">
      <w:start w:val="1"/>
      <w:numFmt w:val="bullet"/>
      <w:lvlText w:val="•"/>
      <w:lvlJc w:val="left"/>
      <w:pPr>
        <w:ind w:left="5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6552C">
      <w:start w:val="1"/>
      <w:numFmt w:val="bullet"/>
      <w:lvlText w:val="o"/>
      <w:lvlJc w:val="left"/>
      <w:pPr>
        <w:ind w:left="5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600240">
      <w:start w:val="1"/>
      <w:numFmt w:val="bullet"/>
      <w:lvlText w:val="▪"/>
      <w:lvlJc w:val="left"/>
      <w:pPr>
        <w:ind w:left="6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2FE35D1"/>
    <w:multiLevelType w:val="hybridMultilevel"/>
    <w:tmpl w:val="A0D0CAC0"/>
    <w:lvl w:ilvl="0" w:tplc="AB7AF01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EC88CCC">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04A09E8">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EB2F084">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07446DA">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1ACC2F4">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298F392">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B6C91A6">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47C41F8">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2BB45262"/>
    <w:multiLevelType w:val="hybridMultilevel"/>
    <w:tmpl w:val="789A194A"/>
    <w:lvl w:ilvl="0" w:tplc="9348C674">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301A16">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64577A">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D42AA2">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442880">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447E24">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A8CE58">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C641E4">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309030">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BF5692"/>
    <w:multiLevelType w:val="multilevel"/>
    <w:tmpl w:val="F1A8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62D41"/>
    <w:multiLevelType w:val="hybridMultilevel"/>
    <w:tmpl w:val="BC4C251A"/>
    <w:lvl w:ilvl="0" w:tplc="AD50645E">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2E8EE0">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0CF790">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C45F2">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924836">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12A7D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88E420">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925C24">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22DAD2">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ED77C84"/>
    <w:multiLevelType w:val="hybridMultilevel"/>
    <w:tmpl w:val="41E0A070"/>
    <w:lvl w:ilvl="0" w:tplc="74685D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D860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64B1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C638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72C9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A4E1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F68E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7029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26AA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921738"/>
    <w:multiLevelType w:val="hybridMultilevel"/>
    <w:tmpl w:val="E9761AB4"/>
    <w:lvl w:ilvl="0" w:tplc="C3BEF3AC">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30E4A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BAD3F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269DF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A4F84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F678E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1AB12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B4B07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3E097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E60333"/>
    <w:multiLevelType w:val="hybridMultilevel"/>
    <w:tmpl w:val="FB92D46A"/>
    <w:lvl w:ilvl="0" w:tplc="A0BCC5E2">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6E9EC">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70ED98">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98585A">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86898">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9CDB14">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A4BAA2">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ECEC66">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2EE47A">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AF11A4"/>
    <w:multiLevelType w:val="hybridMultilevel"/>
    <w:tmpl w:val="C33422B8"/>
    <w:lvl w:ilvl="0" w:tplc="4A12E486">
      <w:start w:val="1"/>
      <w:numFmt w:val="low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22F1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9A82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C6E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46E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EA9D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466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A4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F06D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D218AE"/>
    <w:multiLevelType w:val="multilevel"/>
    <w:tmpl w:val="ECCCF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6082FE3"/>
    <w:multiLevelType w:val="hybridMultilevel"/>
    <w:tmpl w:val="A920D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C34F44"/>
    <w:multiLevelType w:val="hybridMultilevel"/>
    <w:tmpl w:val="363AD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A227AD"/>
    <w:multiLevelType w:val="hybridMultilevel"/>
    <w:tmpl w:val="8CA2C95E"/>
    <w:lvl w:ilvl="0" w:tplc="D0B09AFC">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C0B8B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DAA51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2A9B3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E16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14EAA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7ACA2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E611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D02CC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7E775CB"/>
    <w:multiLevelType w:val="multilevel"/>
    <w:tmpl w:val="6338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D7916"/>
    <w:multiLevelType w:val="hybridMultilevel"/>
    <w:tmpl w:val="0FC2D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19650A"/>
    <w:multiLevelType w:val="multilevel"/>
    <w:tmpl w:val="1AB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A23B7"/>
    <w:multiLevelType w:val="hybridMultilevel"/>
    <w:tmpl w:val="B2AC0188"/>
    <w:lvl w:ilvl="0" w:tplc="3A7ADB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8A0C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363C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881E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7430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63F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84A9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E2F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325C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B13E08"/>
    <w:multiLevelType w:val="hybridMultilevel"/>
    <w:tmpl w:val="3418CC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D57C2C"/>
    <w:multiLevelType w:val="hybridMultilevel"/>
    <w:tmpl w:val="12C8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86259"/>
    <w:multiLevelType w:val="hybridMultilevel"/>
    <w:tmpl w:val="858E1B26"/>
    <w:lvl w:ilvl="0" w:tplc="07B4E8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1612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9608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9081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A5E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6FF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4086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52C7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92D7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F74C00"/>
    <w:multiLevelType w:val="hybridMultilevel"/>
    <w:tmpl w:val="CB2E37BA"/>
    <w:lvl w:ilvl="0" w:tplc="366AEC3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CCCE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227E0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DAD05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C6C8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3E1CC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12AC9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64BB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9EB6A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02E64F6"/>
    <w:multiLevelType w:val="hybridMultilevel"/>
    <w:tmpl w:val="F176FF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0C7176"/>
    <w:multiLevelType w:val="hybridMultilevel"/>
    <w:tmpl w:val="2F6CB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F13388"/>
    <w:multiLevelType w:val="hybridMultilevel"/>
    <w:tmpl w:val="4D3C71E6"/>
    <w:lvl w:ilvl="0" w:tplc="11184C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AECE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EE91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D6E0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CBD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C412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CACD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E0F4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E83B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4E37DC9"/>
    <w:multiLevelType w:val="hybridMultilevel"/>
    <w:tmpl w:val="AF049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47D26"/>
    <w:multiLevelType w:val="hybridMultilevel"/>
    <w:tmpl w:val="FABCC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5054B4"/>
    <w:multiLevelType w:val="hybridMultilevel"/>
    <w:tmpl w:val="5738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9976258">
    <w:abstractNumId w:val="2"/>
  </w:num>
  <w:num w:numId="2" w16cid:durableId="231818130">
    <w:abstractNumId w:val="38"/>
  </w:num>
  <w:num w:numId="3" w16cid:durableId="1456755133">
    <w:abstractNumId w:val="5"/>
  </w:num>
  <w:num w:numId="4" w16cid:durableId="1562063334">
    <w:abstractNumId w:val="4"/>
  </w:num>
  <w:num w:numId="5" w16cid:durableId="84108812">
    <w:abstractNumId w:val="26"/>
  </w:num>
  <w:num w:numId="6" w16cid:durableId="946615154">
    <w:abstractNumId w:val="23"/>
  </w:num>
  <w:num w:numId="7" w16cid:durableId="1545293343">
    <w:abstractNumId w:val="22"/>
  </w:num>
  <w:num w:numId="8" w16cid:durableId="2023047530">
    <w:abstractNumId w:val="3"/>
  </w:num>
  <w:num w:numId="9" w16cid:durableId="1364478298">
    <w:abstractNumId w:val="33"/>
  </w:num>
  <w:num w:numId="10" w16cid:durableId="1463187707">
    <w:abstractNumId w:val="36"/>
  </w:num>
  <w:num w:numId="11" w16cid:durableId="1973175063">
    <w:abstractNumId w:val="21"/>
  </w:num>
  <w:num w:numId="12" w16cid:durableId="744299012">
    <w:abstractNumId w:val="25"/>
  </w:num>
  <w:num w:numId="13" w16cid:durableId="1634796721">
    <w:abstractNumId w:val="27"/>
  </w:num>
  <w:num w:numId="14" w16cid:durableId="523712226">
    <w:abstractNumId w:val="15"/>
  </w:num>
  <w:num w:numId="15" w16cid:durableId="1832673908">
    <w:abstractNumId w:val="30"/>
  </w:num>
  <w:num w:numId="16" w16cid:durableId="1511529037">
    <w:abstractNumId w:val="37"/>
  </w:num>
  <w:num w:numId="17" w16cid:durableId="12730953">
    <w:abstractNumId w:val="34"/>
  </w:num>
  <w:num w:numId="18" w16cid:durableId="758911778">
    <w:abstractNumId w:val="20"/>
  </w:num>
  <w:num w:numId="19" w16cid:durableId="879635076">
    <w:abstractNumId w:val="11"/>
  </w:num>
  <w:num w:numId="20" w16cid:durableId="1164512429">
    <w:abstractNumId w:val="17"/>
  </w:num>
  <w:num w:numId="21" w16cid:durableId="1585339101">
    <w:abstractNumId w:val="0"/>
  </w:num>
  <w:num w:numId="22" w16cid:durableId="31931493">
    <w:abstractNumId w:val="31"/>
  </w:num>
  <w:num w:numId="23" w16cid:durableId="1867449590">
    <w:abstractNumId w:val="13"/>
  </w:num>
  <w:num w:numId="24" w16cid:durableId="1582449426">
    <w:abstractNumId w:val="8"/>
  </w:num>
  <w:num w:numId="25" w16cid:durableId="1080639598">
    <w:abstractNumId w:val="19"/>
  </w:num>
  <w:num w:numId="26" w16cid:durableId="235365578">
    <w:abstractNumId w:val="29"/>
  </w:num>
  <w:num w:numId="27" w16cid:durableId="548809962">
    <w:abstractNumId w:val="28"/>
  </w:num>
  <w:num w:numId="28" w16cid:durableId="1280649474">
    <w:abstractNumId w:val="16"/>
  </w:num>
  <w:num w:numId="29" w16cid:durableId="1838956382">
    <w:abstractNumId w:val="14"/>
  </w:num>
  <w:num w:numId="30" w16cid:durableId="1042897908">
    <w:abstractNumId w:val="1"/>
  </w:num>
  <w:num w:numId="31" w16cid:durableId="2008510958">
    <w:abstractNumId w:val="18"/>
  </w:num>
  <w:num w:numId="32" w16cid:durableId="1522360368">
    <w:abstractNumId w:val="24"/>
  </w:num>
  <w:num w:numId="33" w16cid:durableId="1350832478">
    <w:abstractNumId w:val="12"/>
  </w:num>
  <w:num w:numId="34" w16cid:durableId="1382558660">
    <w:abstractNumId w:val="35"/>
  </w:num>
  <w:num w:numId="35" w16cid:durableId="373965690">
    <w:abstractNumId w:val="6"/>
  </w:num>
  <w:num w:numId="36" w16cid:durableId="1834491092">
    <w:abstractNumId w:val="10"/>
  </w:num>
  <w:num w:numId="37" w16cid:durableId="192500526">
    <w:abstractNumId w:val="32"/>
  </w:num>
  <w:num w:numId="38" w16cid:durableId="1929970423">
    <w:abstractNumId w:val="9"/>
  </w:num>
  <w:num w:numId="39" w16cid:durableId="2064595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E4"/>
    <w:rsid w:val="00000C83"/>
    <w:rsid w:val="0000525B"/>
    <w:rsid w:val="000072A1"/>
    <w:rsid w:val="00014550"/>
    <w:rsid w:val="0001465B"/>
    <w:rsid w:val="0002062B"/>
    <w:rsid w:val="00023101"/>
    <w:rsid w:val="00023B1B"/>
    <w:rsid w:val="000242D5"/>
    <w:rsid w:val="00032F7F"/>
    <w:rsid w:val="00035440"/>
    <w:rsid w:val="0003796D"/>
    <w:rsid w:val="00037CD6"/>
    <w:rsid w:val="0004329C"/>
    <w:rsid w:val="00046263"/>
    <w:rsid w:val="00052AF1"/>
    <w:rsid w:val="0005355B"/>
    <w:rsid w:val="00055622"/>
    <w:rsid w:val="00060CA6"/>
    <w:rsid w:val="000649F0"/>
    <w:rsid w:val="00065688"/>
    <w:rsid w:val="00070697"/>
    <w:rsid w:val="00073999"/>
    <w:rsid w:val="0007546E"/>
    <w:rsid w:val="00080026"/>
    <w:rsid w:val="0008317E"/>
    <w:rsid w:val="000852E8"/>
    <w:rsid w:val="000915F2"/>
    <w:rsid w:val="0009202F"/>
    <w:rsid w:val="00093992"/>
    <w:rsid w:val="000A483F"/>
    <w:rsid w:val="000B0BC5"/>
    <w:rsid w:val="000B2843"/>
    <w:rsid w:val="000B3D88"/>
    <w:rsid w:val="000B5C32"/>
    <w:rsid w:val="000C7A85"/>
    <w:rsid w:val="000D0067"/>
    <w:rsid w:val="000D211D"/>
    <w:rsid w:val="000D3DDE"/>
    <w:rsid w:val="000E40C1"/>
    <w:rsid w:val="000E42EC"/>
    <w:rsid w:val="000E4A71"/>
    <w:rsid w:val="000F7C92"/>
    <w:rsid w:val="0010267D"/>
    <w:rsid w:val="00104884"/>
    <w:rsid w:val="001215F9"/>
    <w:rsid w:val="001216DE"/>
    <w:rsid w:val="00121BBF"/>
    <w:rsid w:val="0012316B"/>
    <w:rsid w:val="00124C74"/>
    <w:rsid w:val="001271DB"/>
    <w:rsid w:val="00134E6C"/>
    <w:rsid w:val="0014082D"/>
    <w:rsid w:val="00142AF4"/>
    <w:rsid w:val="00142C3B"/>
    <w:rsid w:val="001457A9"/>
    <w:rsid w:val="00152C7B"/>
    <w:rsid w:val="0015496E"/>
    <w:rsid w:val="0015713A"/>
    <w:rsid w:val="00163020"/>
    <w:rsid w:val="00163AD1"/>
    <w:rsid w:val="00165505"/>
    <w:rsid w:val="0016764C"/>
    <w:rsid w:val="001709D5"/>
    <w:rsid w:val="001725FD"/>
    <w:rsid w:val="001730DF"/>
    <w:rsid w:val="00177516"/>
    <w:rsid w:val="00177A9C"/>
    <w:rsid w:val="00177D43"/>
    <w:rsid w:val="00180CF2"/>
    <w:rsid w:val="00184518"/>
    <w:rsid w:val="00184FDC"/>
    <w:rsid w:val="00197A21"/>
    <w:rsid w:val="00197CB0"/>
    <w:rsid w:val="001A20C8"/>
    <w:rsid w:val="001B7105"/>
    <w:rsid w:val="001C2A0B"/>
    <w:rsid w:val="001C516D"/>
    <w:rsid w:val="001C670E"/>
    <w:rsid w:val="001D0554"/>
    <w:rsid w:val="001D1A86"/>
    <w:rsid w:val="001D2BDA"/>
    <w:rsid w:val="001D7315"/>
    <w:rsid w:val="001E2B36"/>
    <w:rsid w:val="001E4655"/>
    <w:rsid w:val="001E6868"/>
    <w:rsid w:val="001E7FE5"/>
    <w:rsid w:val="001F5250"/>
    <w:rsid w:val="001F6063"/>
    <w:rsid w:val="001F7444"/>
    <w:rsid w:val="0020782B"/>
    <w:rsid w:val="002131DE"/>
    <w:rsid w:val="0022268B"/>
    <w:rsid w:val="00225391"/>
    <w:rsid w:val="002263C6"/>
    <w:rsid w:val="00226A4F"/>
    <w:rsid w:val="002325A0"/>
    <w:rsid w:val="002364D5"/>
    <w:rsid w:val="0023663C"/>
    <w:rsid w:val="00244B86"/>
    <w:rsid w:val="0025115A"/>
    <w:rsid w:val="002530B1"/>
    <w:rsid w:val="00253BAB"/>
    <w:rsid w:val="0025608A"/>
    <w:rsid w:val="00256917"/>
    <w:rsid w:val="0026526C"/>
    <w:rsid w:val="00273003"/>
    <w:rsid w:val="0027429B"/>
    <w:rsid w:val="00274455"/>
    <w:rsid w:val="002809D3"/>
    <w:rsid w:val="00292F3F"/>
    <w:rsid w:val="002961D8"/>
    <w:rsid w:val="002A13FD"/>
    <w:rsid w:val="002A5F27"/>
    <w:rsid w:val="002B0F5C"/>
    <w:rsid w:val="002B40EE"/>
    <w:rsid w:val="002B4D43"/>
    <w:rsid w:val="002B5351"/>
    <w:rsid w:val="002B5766"/>
    <w:rsid w:val="002C0EB7"/>
    <w:rsid w:val="002C5ABD"/>
    <w:rsid w:val="002C6E43"/>
    <w:rsid w:val="002C74E2"/>
    <w:rsid w:val="002D0BC8"/>
    <w:rsid w:val="002D0CE5"/>
    <w:rsid w:val="002D45FE"/>
    <w:rsid w:val="002D4D85"/>
    <w:rsid w:val="002D7385"/>
    <w:rsid w:val="002D7775"/>
    <w:rsid w:val="002E19AD"/>
    <w:rsid w:val="002E6D71"/>
    <w:rsid w:val="002E71E4"/>
    <w:rsid w:val="002F0C8E"/>
    <w:rsid w:val="002F0CF5"/>
    <w:rsid w:val="002F187B"/>
    <w:rsid w:val="002F7423"/>
    <w:rsid w:val="003022F8"/>
    <w:rsid w:val="00302F2D"/>
    <w:rsid w:val="00303185"/>
    <w:rsid w:val="00316BD2"/>
    <w:rsid w:val="0031766F"/>
    <w:rsid w:val="00321812"/>
    <w:rsid w:val="0032222A"/>
    <w:rsid w:val="00323372"/>
    <w:rsid w:val="0032461C"/>
    <w:rsid w:val="0032533B"/>
    <w:rsid w:val="00326E6E"/>
    <w:rsid w:val="00333825"/>
    <w:rsid w:val="00336F1F"/>
    <w:rsid w:val="00337BBE"/>
    <w:rsid w:val="00340CBC"/>
    <w:rsid w:val="00344A59"/>
    <w:rsid w:val="00346B29"/>
    <w:rsid w:val="00347EA3"/>
    <w:rsid w:val="00354753"/>
    <w:rsid w:val="00356010"/>
    <w:rsid w:val="00363116"/>
    <w:rsid w:val="003649E0"/>
    <w:rsid w:val="00366C0A"/>
    <w:rsid w:val="00371596"/>
    <w:rsid w:val="003745E3"/>
    <w:rsid w:val="00380E1E"/>
    <w:rsid w:val="00395060"/>
    <w:rsid w:val="003A13D2"/>
    <w:rsid w:val="003A1631"/>
    <w:rsid w:val="003A55EE"/>
    <w:rsid w:val="003A79E8"/>
    <w:rsid w:val="003A7D32"/>
    <w:rsid w:val="003B0D66"/>
    <w:rsid w:val="003B4F79"/>
    <w:rsid w:val="003B649C"/>
    <w:rsid w:val="003B6956"/>
    <w:rsid w:val="003C138E"/>
    <w:rsid w:val="003C4287"/>
    <w:rsid w:val="003D65EF"/>
    <w:rsid w:val="003E2910"/>
    <w:rsid w:val="003F614D"/>
    <w:rsid w:val="003F6FBD"/>
    <w:rsid w:val="00400263"/>
    <w:rsid w:val="00401789"/>
    <w:rsid w:val="00405C85"/>
    <w:rsid w:val="00407C13"/>
    <w:rsid w:val="00411509"/>
    <w:rsid w:val="00414854"/>
    <w:rsid w:val="00417FBC"/>
    <w:rsid w:val="00421E9E"/>
    <w:rsid w:val="00424E2D"/>
    <w:rsid w:val="00426358"/>
    <w:rsid w:val="00441C87"/>
    <w:rsid w:val="00445BD1"/>
    <w:rsid w:val="00451ABF"/>
    <w:rsid w:val="004557C7"/>
    <w:rsid w:val="00455C9E"/>
    <w:rsid w:val="00460C54"/>
    <w:rsid w:val="00463065"/>
    <w:rsid w:val="00464685"/>
    <w:rsid w:val="004678EA"/>
    <w:rsid w:val="00471650"/>
    <w:rsid w:val="00471933"/>
    <w:rsid w:val="00473CAB"/>
    <w:rsid w:val="00491983"/>
    <w:rsid w:val="00493AC5"/>
    <w:rsid w:val="00494677"/>
    <w:rsid w:val="00496A07"/>
    <w:rsid w:val="004A4518"/>
    <w:rsid w:val="004A5ADC"/>
    <w:rsid w:val="004A74E5"/>
    <w:rsid w:val="004B32A0"/>
    <w:rsid w:val="004B590B"/>
    <w:rsid w:val="004B6597"/>
    <w:rsid w:val="004B6883"/>
    <w:rsid w:val="004B6A87"/>
    <w:rsid w:val="004B7D8C"/>
    <w:rsid w:val="004D704C"/>
    <w:rsid w:val="004D7DC0"/>
    <w:rsid w:val="004E24F6"/>
    <w:rsid w:val="004E76F1"/>
    <w:rsid w:val="004F015F"/>
    <w:rsid w:val="004F0CB0"/>
    <w:rsid w:val="004F148A"/>
    <w:rsid w:val="004F2E4F"/>
    <w:rsid w:val="004F3823"/>
    <w:rsid w:val="004F3E9D"/>
    <w:rsid w:val="004F5513"/>
    <w:rsid w:val="004F725A"/>
    <w:rsid w:val="00503B67"/>
    <w:rsid w:val="00505792"/>
    <w:rsid w:val="00506EC2"/>
    <w:rsid w:val="00507C80"/>
    <w:rsid w:val="00510F63"/>
    <w:rsid w:val="005165FE"/>
    <w:rsid w:val="00517BFF"/>
    <w:rsid w:val="00520A5A"/>
    <w:rsid w:val="00534C36"/>
    <w:rsid w:val="005433DB"/>
    <w:rsid w:val="00544DB4"/>
    <w:rsid w:val="005513A3"/>
    <w:rsid w:val="0055597B"/>
    <w:rsid w:val="00555AB6"/>
    <w:rsid w:val="00557C23"/>
    <w:rsid w:val="00562F82"/>
    <w:rsid w:val="005709BC"/>
    <w:rsid w:val="005723D6"/>
    <w:rsid w:val="00574510"/>
    <w:rsid w:val="0058320C"/>
    <w:rsid w:val="00583247"/>
    <w:rsid w:val="005850CB"/>
    <w:rsid w:val="005864A3"/>
    <w:rsid w:val="005876B8"/>
    <w:rsid w:val="005955B5"/>
    <w:rsid w:val="00596CA2"/>
    <w:rsid w:val="005A4404"/>
    <w:rsid w:val="005B1410"/>
    <w:rsid w:val="005B75B1"/>
    <w:rsid w:val="005B798E"/>
    <w:rsid w:val="005C0221"/>
    <w:rsid w:val="005C1058"/>
    <w:rsid w:val="005C343A"/>
    <w:rsid w:val="005C5A3A"/>
    <w:rsid w:val="005C5F48"/>
    <w:rsid w:val="005C733D"/>
    <w:rsid w:val="005C7567"/>
    <w:rsid w:val="005D13A2"/>
    <w:rsid w:val="005D3247"/>
    <w:rsid w:val="005D4068"/>
    <w:rsid w:val="005D67C8"/>
    <w:rsid w:val="005D744F"/>
    <w:rsid w:val="005E5BF9"/>
    <w:rsid w:val="005F2A20"/>
    <w:rsid w:val="005F34FC"/>
    <w:rsid w:val="005F3F4C"/>
    <w:rsid w:val="0060463A"/>
    <w:rsid w:val="006216E9"/>
    <w:rsid w:val="00623D31"/>
    <w:rsid w:val="0062578E"/>
    <w:rsid w:val="00630DC6"/>
    <w:rsid w:val="00631672"/>
    <w:rsid w:val="00635D25"/>
    <w:rsid w:val="00636A53"/>
    <w:rsid w:val="00637CF4"/>
    <w:rsid w:val="00641ECB"/>
    <w:rsid w:val="0064447E"/>
    <w:rsid w:val="00650935"/>
    <w:rsid w:val="00656490"/>
    <w:rsid w:val="0067420A"/>
    <w:rsid w:val="006807B2"/>
    <w:rsid w:val="00680FB4"/>
    <w:rsid w:val="00686715"/>
    <w:rsid w:val="00690A43"/>
    <w:rsid w:val="006951CD"/>
    <w:rsid w:val="006A129E"/>
    <w:rsid w:val="006A4AE1"/>
    <w:rsid w:val="006A6DFB"/>
    <w:rsid w:val="006A7492"/>
    <w:rsid w:val="006A7A5C"/>
    <w:rsid w:val="006B0473"/>
    <w:rsid w:val="006B43BF"/>
    <w:rsid w:val="006B497C"/>
    <w:rsid w:val="006C0C04"/>
    <w:rsid w:val="006C7E3B"/>
    <w:rsid w:val="006D014B"/>
    <w:rsid w:val="006D580C"/>
    <w:rsid w:val="006E0CED"/>
    <w:rsid w:val="006F0196"/>
    <w:rsid w:val="006F3770"/>
    <w:rsid w:val="007015DA"/>
    <w:rsid w:val="007016F6"/>
    <w:rsid w:val="00701BFD"/>
    <w:rsid w:val="007022D5"/>
    <w:rsid w:val="00702B8A"/>
    <w:rsid w:val="007055A2"/>
    <w:rsid w:val="00705604"/>
    <w:rsid w:val="00706C34"/>
    <w:rsid w:val="007078F5"/>
    <w:rsid w:val="00707A5B"/>
    <w:rsid w:val="00710A04"/>
    <w:rsid w:val="00721948"/>
    <w:rsid w:val="007253D9"/>
    <w:rsid w:val="00726871"/>
    <w:rsid w:val="00732EE0"/>
    <w:rsid w:val="00737D49"/>
    <w:rsid w:val="00742ECB"/>
    <w:rsid w:val="00743E4D"/>
    <w:rsid w:val="007449EA"/>
    <w:rsid w:val="0076474E"/>
    <w:rsid w:val="00772478"/>
    <w:rsid w:val="00773DC7"/>
    <w:rsid w:val="0077451E"/>
    <w:rsid w:val="00775598"/>
    <w:rsid w:val="00775F6B"/>
    <w:rsid w:val="00776248"/>
    <w:rsid w:val="00776A12"/>
    <w:rsid w:val="00780644"/>
    <w:rsid w:val="007833C1"/>
    <w:rsid w:val="00784C78"/>
    <w:rsid w:val="0078705A"/>
    <w:rsid w:val="00796B02"/>
    <w:rsid w:val="007A63D5"/>
    <w:rsid w:val="007A7611"/>
    <w:rsid w:val="007A7717"/>
    <w:rsid w:val="007B4092"/>
    <w:rsid w:val="007B7717"/>
    <w:rsid w:val="007C322F"/>
    <w:rsid w:val="007C4C9E"/>
    <w:rsid w:val="007C683E"/>
    <w:rsid w:val="007D0655"/>
    <w:rsid w:val="007D13D9"/>
    <w:rsid w:val="007D1D9E"/>
    <w:rsid w:val="007D2F6B"/>
    <w:rsid w:val="007D5DEF"/>
    <w:rsid w:val="007E238C"/>
    <w:rsid w:val="007E72D1"/>
    <w:rsid w:val="007E7F7F"/>
    <w:rsid w:val="007F052C"/>
    <w:rsid w:val="007F1B3F"/>
    <w:rsid w:val="007F3147"/>
    <w:rsid w:val="007F3225"/>
    <w:rsid w:val="007F3DF9"/>
    <w:rsid w:val="00801E71"/>
    <w:rsid w:val="00811836"/>
    <w:rsid w:val="00817D74"/>
    <w:rsid w:val="00823AB8"/>
    <w:rsid w:val="00823CCF"/>
    <w:rsid w:val="00824925"/>
    <w:rsid w:val="00824E4B"/>
    <w:rsid w:val="008256EF"/>
    <w:rsid w:val="00825C11"/>
    <w:rsid w:val="00832C3E"/>
    <w:rsid w:val="008426B0"/>
    <w:rsid w:val="0084295E"/>
    <w:rsid w:val="00842F31"/>
    <w:rsid w:val="00850CE7"/>
    <w:rsid w:val="008554B1"/>
    <w:rsid w:val="00860D3D"/>
    <w:rsid w:val="00861792"/>
    <w:rsid w:val="00865CF3"/>
    <w:rsid w:val="00867BDA"/>
    <w:rsid w:val="00875817"/>
    <w:rsid w:val="0088137E"/>
    <w:rsid w:val="00881EFB"/>
    <w:rsid w:val="0088318B"/>
    <w:rsid w:val="008840B2"/>
    <w:rsid w:val="008853FD"/>
    <w:rsid w:val="00887835"/>
    <w:rsid w:val="008B1978"/>
    <w:rsid w:val="008B2C7F"/>
    <w:rsid w:val="008B402B"/>
    <w:rsid w:val="008B6D97"/>
    <w:rsid w:val="008C141D"/>
    <w:rsid w:val="008C1D92"/>
    <w:rsid w:val="008C45D3"/>
    <w:rsid w:val="008C7600"/>
    <w:rsid w:val="008D4877"/>
    <w:rsid w:val="008E3454"/>
    <w:rsid w:val="008F1322"/>
    <w:rsid w:val="00903597"/>
    <w:rsid w:val="00905EAC"/>
    <w:rsid w:val="009105A1"/>
    <w:rsid w:val="00912D9A"/>
    <w:rsid w:val="00912EEA"/>
    <w:rsid w:val="00915669"/>
    <w:rsid w:val="0091692E"/>
    <w:rsid w:val="0091765F"/>
    <w:rsid w:val="00922232"/>
    <w:rsid w:val="0092281D"/>
    <w:rsid w:val="0092360F"/>
    <w:rsid w:val="009265AB"/>
    <w:rsid w:val="00926992"/>
    <w:rsid w:val="009278D5"/>
    <w:rsid w:val="009318D5"/>
    <w:rsid w:val="00933B6F"/>
    <w:rsid w:val="00933D5F"/>
    <w:rsid w:val="00933E3D"/>
    <w:rsid w:val="00933EF6"/>
    <w:rsid w:val="009372A0"/>
    <w:rsid w:val="00940F51"/>
    <w:rsid w:val="009428A4"/>
    <w:rsid w:val="00946608"/>
    <w:rsid w:val="0095218F"/>
    <w:rsid w:val="009539BC"/>
    <w:rsid w:val="0095471A"/>
    <w:rsid w:val="00961BDF"/>
    <w:rsid w:val="009671C7"/>
    <w:rsid w:val="00972B7C"/>
    <w:rsid w:val="00975A19"/>
    <w:rsid w:val="009761D0"/>
    <w:rsid w:val="00977580"/>
    <w:rsid w:val="009828E6"/>
    <w:rsid w:val="0098414A"/>
    <w:rsid w:val="00985A9C"/>
    <w:rsid w:val="00990020"/>
    <w:rsid w:val="009902D0"/>
    <w:rsid w:val="00992147"/>
    <w:rsid w:val="00997D7D"/>
    <w:rsid w:val="009A0F62"/>
    <w:rsid w:val="009A206A"/>
    <w:rsid w:val="009A2ACD"/>
    <w:rsid w:val="009A2C57"/>
    <w:rsid w:val="009A7AF0"/>
    <w:rsid w:val="009B1B28"/>
    <w:rsid w:val="009B2347"/>
    <w:rsid w:val="009B4608"/>
    <w:rsid w:val="009C0424"/>
    <w:rsid w:val="009C0F66"/>
    <w:rsid w:val="009C2585"/>
    <w:rsid w:val="009C44C5"/>
    <w:rsid w:val="009F2684"/>
    <w:rsid w:val="009F30C0"/>
    <w:rsid w:val="009F40DC"/>
    <w:rsid w:val="009F7E93"/>
    <w:rsid w:val="00A02348"/>
    <w:rsid w:val="00A11996"/>
    <w:rsid w:val="00A132CC"/>
    <w:rsid w:val="00A14884"/>
    <w:rsid w:val="00A157AE"/>
    <w:rsid w:val="00A1581E"/>
    <w:rsid w:val="00A15F6E"/>
    <w:rsid w:val="00A2514A"/>
    <w:rsid w:val="00A30ADA"/>
    <w:rsid w:val="00A32FEC"/>
    <w:rsid w:val="00A33514"/>
    <w:rsid w:val="00A42E5B"/>
    <w:rsid w:val="00A44BCC"/>
    <w:rsid w:val="00A515CE"/>
    <w:rsid w:val="00A5173E"/>
    <w:rsid w:val="00A53461"/>
    <w:rsid w:val="00A541C3"/>
    <w:rsid w:val="00A549D0"/>
    <w:rsid w:val="00A5551D"/>
    <w:rsid w:val="00A5591F"/>
    <w:rsid w:val="00A62401"/>
    <w:rsid w:val="00A6300D"/>
    <w:rsid w:val="00A633AA"/>
    <w:rsid w:val="00A640F6"/>
    <w:rsid w:val="00A6556E"/>
    <w:rsid w:val="00A669ED"/>
    <w:rsid w:val="00A72ECE"/>
    <w:rsid w:val="00A738DD"/>
    <w:rsid w:val="00A75401"/>
    <w:rsid w:val="00A80681"/>
    <w:rsid w:val="00A83436"/>
    <w:rsid w:val="00A83F74"/>
    <w:rsid w:val="00A87E89"/>
    <w:rsid w:val="00A937E3"/>
    <w:rsid w:val="00A93AD2"/>
    <w:rsid w:val="00A957F3"/>
    <w:rsid w:val="00AA167C"/>
    <w:rsid w:val="00AA1DC7"/>
    <w:rsid w:val="00AA2097"/>
    <w:rsid w:val="00AA6D4E"/>
    <w:rsid w:val="00AB27C2"/>
    <w:rsid w:val="00AD098C"/>
    <w:rsid w:val="00AD5B4D"/>
    <w:rsid w:val="00AE5237"/>
    <w:rsid w:val="00AE6F30"/>
    <w:rsid w:val="00AF1507"/>
    <w:rsid w:val="00AF3192"/>
    <w:rsid w:val="00B00B71"/>
    <w:rsid w:val="00B02129"/>
    <w:rsid w:val="00B035A9"/>
    <w:rsid w:val="00B07491"/>
    <w:rsid w:val="00B107C7"/>
    <w:rsid w:val="00B112ED"/>
    <w:rsid w:val="00B1696D"/>
    <w:rsid w:val="00B179E5"/>
    <w:rsid w:val="00B22CBF"/>
    <w:rsid w:val="00B252EE"/>
    <w:rsid w:val="00B27B35"/>
    <w:rsid w:val="00B30973"/>
    <w:rsid w:val="00B3186E"/>
    <w:rsid w:val="00B3200C"/>
    <w:rsid w:val="00B32DDC"/>
    <w:rsid w:val="00B33F92"/>
    <w:rsid w:val="00B37123"/>
    <w:rsid w:val="00B40F6B"/>
    <w:rsid w:val="00B41B89"/>
    <w:rsid w:val="00B4553A"/>
    <w:rsid w:val="00B45EC4"/>
    <w:rsid w:val="00B46B36"/>
    <w:rsid w:val="00B47421"/>
    <w:rsid w:val="00B5118B"/>
    <w:rsid w:val="00B53429"/>
    <w:rsid w:val="00B53C5B"/>
    <w:rsid w:val="00B54E5F"/>
    <w:rsid w:val="00B54FA0"/>
    <w:rsid w:val="00B5613A"/>
    <w:rsid w:val="00B56A63"/>
    <w:rsid w:val="00B602B1"/>
    <w:rsid w:val="00B60DE0"/>
    <w:rsid w:val="00B62E28"/>
    <w:rsid w:val="00B65593"/>
    <w:rsid w:val="00B73F51"/>
    <w:rsid w:val="00B75BD3"/>
    <w:rsid w:val="00B763D2"/>
    <w:rsid w:val="00B818B4"/>
    <w:rsid w:val="00B830F8"/>
    <w:rsid w:val="00B8499D"/>
    <w:rsid w:val="00B857BB"/>
    <w:rsid w:val="00B87202"/>
    <w:rsid w:val="00BA2000"/>
    <w:rsid w:val="00BA2D00"/>
    <w:rsid w:val="00BB28A4"/>
    <w:rsid w:val="00BC28E8"/>
    <w:rsid w:val="00BC3F26"/>
    <w:rsid w:val="00BC42C1"/>
    <w:rsid w:val="00BC4B33"/>
    <w:rsid w:val="00BC5B88"/>
    <w:rsid w:val="00BC6F1A"/>
    <w:rsid w:val="00BC723E"/>
    <w:rsid w:val="00BC7886"/>
    <w:rsid w:val="00BD2D42"/>
    <w:rsid w:val="00BD43A0"/>
    <w:rsid w:val="00BD7AE4"/>
    <w:rsid w:val="00BE16F5"/>
    <w:rsid w:val="00BE1B68"/>
    <w:rsid w:val="00BE274E"/>
    <w:rsid w:val="00BF079C"/>
    <w:rsid w:val="00BF0976"/>
    <w:rsid w:val="00BF3131"/>
    <w:rsid w:val="00BF3164"/>
    <w:rsid w:val="00C02352"/>
    <w:rsid w:val="00C04166"/>
    <w:rsid w:val="00C04C95"/>
    <w:rsid w:val="00C05F22"/>
    <w:rsid w:val="00C06698"/>
    <w:rsid w:val="00C0728B"/>
    <w:rsid w:val="00C1023B"/>
    <w:rsid w:val="00C14938"/>
    <w:rsid w:val="00C17672"/>
    <w:rsid w:val="00C200E1"/>
    <w:rsid w:val="00C25EB5"/>
    <w:rsid w:val="00C27809"/>
    <w:rsid w:val="00C34EBC"/>
    <w:rsid w:val="00C37BD6"/>
    <w:rsid w:val="00C37E87"/>
    <w:rsid w:val="00C458E6"/>
    <w:rsid w:val="00C45DA6"/>
    <w:rsid w:val="00C53660"/>
    <w:rsid w:val="00C57716"/>
    <w:rsid w:val="00C60345"/>
    <w:rsid w:val="00C62B90"/>
    <w:rsid w:val="00C64478"/>
    <w:rsid w:val="00C665E3"/>
    <w:rsid w:val="00C70812"/>
    <w:rsid w:val="00C70986"/>
    <w:rsid w:val="00C71443"/>
    <w:rsid w:val="00C72794"/>
    <w:rsid w:val="00C731B5"/>
    <w:rsid w:val="00C77CBD"/>
    <w:rsid w:val="00C81A82"/>
    <w:rsid w:val="00C827FA"/>
    <w:rsid w:val="00C83EC5"/>
    <w:rsid w:val="00C93252"/>
    <w:rsid w:val="00C933C7"/>
    <w:rsid w:val="00C97817"/>
    <w:rsid w:val="00CA12E7"/>
    <w:rsid w:val="00CA5D1F"/>
    <w:rsid w:val="00CC1F16"/>
    <w:rsid w:val="00CC20DC"/>
    <w:rsid w:val="00CC4156"/>
    <w:rsid w:val="00CC629C"/>
    <w:rsid w:val="00CD053C"/>
    <w:rsid w:val="00CD0D1C"/>
    <w:rsid w:val="00CD512D"/>
    <w:rsid w:val="00CD5453"/>
    <w:rsid w:val="00CD782C"/>
    <w:rsid w:val="00CE502C"/>
    <w:rsid w:val="00CE693B"/>
    <w:rsid w:val="00CF0322"/>
    <w:rsid w:val="00CF0EB2"/>
    <w:rsid w:val="00CF1102"/>
    <w:rsid w:val="00CF14E6"/>
    <w:rsid w:val="00CF1FC4"/>
    <w:rsid w:val="00CF515D"/>
    <w:rsid w:val="00CF7182"/>
    <w:rsid w:val="00D00302"/>
    <w:rsid w:val="00D01DF1"/>
    <w:rsid w:val="00D114B2"/>
    <w:rsid w:val="00D22BB2"/>
    <w:rsid w:val="00D250AE"/>
    <w:rsid w:val="00D30971"/>
    <w:rsid w:val="00D30E26"/>
    <w:rsid w:val="00D358A6"/>
    <w:rsid w:val="00D35AB4"/>
    <w:rsid w:val="00D4322C"/>
    <w:rsid w:val="00D445ED"/>
    <w:rsid w:val="00D45E2C"/>
    <w:rsid w:val="00D463A1"/>
    <w:rsid w:val="00D472EB"/>
    <w:rsid w:val="00D534F6"/>
    <w:rsid w:val="00D551DC"/>
    <w:rsid w:val="00D601E0"/>
    <w:rsid w:val="00D63208"/>
    <w:rsid w:val="00D6559C"/>
    <w:rsid w:val="00D71753"/>
    <w:rsid w:val="00D736B8"/>
    <w:rsid w:val="00D77D72"/>
    <w:rsid w:val="00D808E0"/>
    <w:rsid w:val="00D82828"/>
    <w:rsid w:val="00D87F54"/>
    <w:rsid w:val="00D93F36"/>
    <w:rsid w:val="00D969C8"/>
    <w:rsid w:val="00DA4819"/>
    <w:rsid w:val="00DA4A64"/>
    <w:rsid w:val="00DB3AB4"/>
    <w:rsid w:val="00DB42D1"/>
    <w:rsid w:val="00DC640A"/>
    <w:rsid w:val="00DD468D"/>
    <w:rsid w:val="00DD54DC"/>
    <w:rsid w:val="00DD6681"/>
    <w:rsid w:val="00DD6BED"/>
    <w:rsid w:val="00DE2E1E"/>
    <w:rsid w:val="00DE38DE"/>
    <w:rsid w:val="00E07ACB"/>
    <w:rsid w:val="00E13C62"/>
    <w:rsid w:val="00E17C38"/>
    <w:rsid w:val="00E2130F"/>
    <w:rsid w:val="00E21F79"/>
    <w:rsid w:val="00E24AEF"/>
    <w:rsid w:val="00E24F9D"/>
    <w:rsid w:val="00E2785D"/>
    <w:rsid w:val="00E31790"/>
    <w:rsid w:val="00E3436C"/>
    <w:rsid w:val="00E36028"/>
    <w:rsid w:val="00E42E69"/>
    <w:rsid w:val="00E53FC1"/>
    <w:rsid w:val="00E5746A"/>
    <w:rsid w:val="00E61F2D"/>
    <w:rsid w:val="00E62D1F"/>
    <w:rsid w:val="00E640AA"/>
    <w:rsid w:val="00E65336"/>
    <w:rsid w:val="00E819A6"/>
    <w:rsid w:val="00E821A3"/>
    <w:rsid w:val="00E856A9"/>
    <w:rsid w:val="00E86AD9"/>
    <w:rsid w:val="00E97284"/>
    <w:rsid w:val="00E97561"/>
    <w:rsid w:val="00EA21A2"/>
    <w:rsid w:val="00EB0CAA"/>
    <w:rsid w:val="00EB38DE"/>
    <w:rsid w:val="00EB4AC8"/>
    <w:rsid w:val="00EC226A"/>
    <w:rsid w:val="00EC7E92"/>
    <w:rsid w:val="00ED28EA"/>
    <w:rsid w:val="00ED773A"/>
    <w:rsid w:val="00EE331B"/>
    <w:rsid w:val="00EE7089"/>
    <w:rsid w:val="00EE7FEA"/>
    <w:rsid w:val="00EF0122"/>
    <w:rsid w:val="00EF535D"/>
    <w:rsid w:val="00F0317C"/>
    <w:rsid w:val="00F03EC7"/>
    <w:rsid w:val="00F06434"/>
    <w:rsid w:val="00F071A6"/>
    <w:rsid w:val="00F10BD2"/>
    <w:rsid w:val="00F11713"/>
    <w:rsid w:val="00F1180B"/>
    <w:rsid w:val="00F13186"/>
    <w:rsid w:val="00F13747"/>
    <w:rsid w:val="00F1491E"/>
    <w:rsid w:val="00F14D30"/>
    <w:rsid w:val="00F23AAF"/>
    <w:rsid w:val="00F2547B"/>
    <w:rsid w:val="00F26541"/>
    <w:rsid w:val="00F27BAA"/>
    <w:rsid w:val="00F323E2"/>
    <w:rsid w:val="00F36220"/>
    <w:rsid w:val="00F36948"/>
    <w:rsid w:val="00F443C5"/>
    <w:rsid w:val="00F45354"/>
    <w:rsid w:val="00F45D49"/>
    <w:rsid w:val="00F50455"/>
    <w:rsid w:val="00F57E21"/>
    <w:rsid w:val="00F622B9"/>
    <w:rsid w:val="00F63E12"/>
    <w:rsid w:val="00F707B1"/>
    <w:rsid w:val="00F72066"/>
    <w:rsid w:val="00F74D79"/>
    <w:rsid w:val="00F756D5"/>
    <w:rsid w:val="00F758B2"/>
    <w:rsid w:val="00F771AE"/>
    <w:rsid w:val="00F81964"/>
    <w:rsid w:val="00F856E0"/>
    <w:rsid w:val="00F85AF0"/>
    <w:rsid w:val="00F90F41"/>
    <w:rsid w:val="00F93A50"/>
    <w:rsid w:val="00F95E3D"/>
    <w:rsid w:val="00F979DC"/>
    <w:rsid w:val="00FA0B08"/>
    <w:rsid w:val="00FA385B"/>
    <w:rsid w:val="00FA50A4"/>
    <w:rsid w:val="00FB1D9C"/>
    <w:rsid w:val="00FB2248"/>
    <w:rsid w:val="00FB586A"/>
    <w:rsid w:val="00FB5CD8"/>
    <w:rsid w:val="00FC5DCF"/>
    <w:rsid w:val="00FD6CAD"/>
    <w:rsid w:val="00FE73C0"/>
    <w:rsid w:val="00FF02B5"/>
    <w:rsid w:val="00FF0989"/>
    <w:rsid w:val="00FF619B"/>
    <w:rsid w:val="269399D4"/>
    <w:rsid w:val="4833642C"/>
    <w:rsid w:val="716DDAF2"/>
    <w:rsid w:val="7FF8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67CB0"/>
  <w15:chartTrackingRefBased/>
  <w15:docId w15:val="{36392CED-7B19-4E27-BDFA-B6A27AB9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7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7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D7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AE4"/>
    <w:rPr>
      <w:rFonts w:eastAsiaTheme="majorEastAsia" w:cstheme="majorBidi"/>
      <w:color w:val="272727" w:themeColor="text1" w:themeTint="D8"/>
    </w:rPr>
  </w:style>
  <w:style w:type="paragraph" w:styleId="Title">
    <w:name w:val="Title"/>
    <w:basedOn w:val="Normal"/>
    <w:next w:val="Normal"/>
    <w:link w:val="TitleChar"/>
    <w:uiPriority w:val="10"/>
    <w:qFormat/>
    <w:rsid w:val="00BD7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AE4"/>
    <w:pPr>
      <w:spacing w:before="160"/>
      <w:jc w:val="center"/>
    </w:pPr>
    <w:rPr>
      <w:i/>
      <w:iCs/>
      <w:color w:val="404040" w:themeColor="text1" w:themeTint="BF"/>
    </w:rPr>
  </w:style>
  <w:style w:type="character" w:customStyle="1" w:styleId="QuoteChar">
    <w:name w:val="Quote Char"/>
    <w:basedOn w:val="DefaultParagraphFont"/>
    <w:link w:val="Quote"/>
    <w:uiPriority w:val="29"/>
    <w:rsid w:val="00BD7AE4"/>
    <w:rPr>
      <w:i/>
      <w:iCs/>
      <w:color w:val="404040" w:themeColor="text1" w:themeTint="BF"/>
    </w:rPr>
  </w:style>
  <w:style w:type="paragraph" w:styleId="ListParagraph">
    <w:name w:val="List Paragraph"/>
    <w:basedOn w:val="Normal"/>
    <w:uiPriority w:val="99"/>
    <w:qFormat/>
    <w:rsid w:val="00BD7AE4"/>
    <w:pPr>
      <w:ind w:left="720"/>
      <w:contextualSpacing/>
    </w:pPr>
  </w:style>
  <w:style w:type="character" w:styleId="IntenseEmphasis">
    <w:name w:val="Intense Emphasis"/>
    <w:basedOn w:val="DefaultParagraphFont"/>
    <w:uiPriority w:val="21"/>
    <w:qFormat/>
    <w:rsid w:val="00BD7AE4"/>
    <w:rPr>
      <w:i/>
      <w:iCs/>
      <w:color w:val="0F4761" w:themeColor="accent1" w:themeShade="BF"/>
    </w:rPr>
  </w:style>
  <w:style w:type="paragraph" w:styleId="IntenseQuote">
    <w:name w:val="Intense Quote"/>
    <w:basedOn w:val="Normal"/>
    <w:next w:val="Normal"/>
    <w:link w:val="IntenseQuoteChar"/>
    <w:uiPriority w:val="30"/>
    <w:qFormat/>
    <w:rsid w:val="00BD7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AE4"/>
    <w:rPr>
      <w:i/>
      <w:iCs/>
      <w:color w:val="0F4761" w:themeColor="accent1" w:themeShade="BF"/>
    </w:rPr>
  </w:style>
  <w:style w:type="character" w:styleId="IntenseReference">
    <w:name w:val="Intense Reference"/>
    <w:basedOn w:val="DefaultParagraphFont"/>
    <w:uiPriority w:val="32"/>
    <w:qFormat/>
    <w:rsid w:val="00BD7AE4"/>
    <w:rPr>
      <w:b/>
      <w:bCs/>
      <w:smallCaps/>
      <w:color w:val="0F4761" w:themeColor="accent1" w:themeShade="BF"/>
      <w:spacing w:val="5"/>
    </w:rPr>
  </w:style>
  <w:style w:type="paragraph" w:styleId="Header">
    <w:name w:val="header"/>
    <w:basedOn w:val="Normal"/>
    <w:link w:val="HeaderChar"/>
    <w:uiPriority w:val="99"/>
    <w:unhideWhenUsed/>
    <w:rsid w:val="00F14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D30"/>
  </w:style>
  <w:style w:type="paragraph" w:styleId="Footer">
    <w:name w:val="footer"/>
    <w:basedOn w:val="Normal"/>
    <w:link w:val="FooterChar"/>
    <w:uiPriority w:val="99"/>
    <w:unhideWhenUsed/>
    <w:rsid w:val="00F14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D30"/>
  </w:style>
  <w:style w:type="character" w:styleId="Hyperlink">
    <w:name w:val="Hyperlink"/>
    <w:basedOn w:val="DefaultParagraphFont"/>
    <w:uiPriority w:val="99"/>
    <w:unhideWhenUsed/>
    <w:rsid w:val="00A33514"/>
    <w:rPr>
      <w:color w:val="467886" w:themeColor="hyperlink"/>
      <w:u w:val="single"/>
    </w:rPr>
  </w:style>
  <w:style w:type="character" w:styleId="UnresolvedMention">
    <w:name w:val="Unresolved Mention"/>
    <w:basedOn w:val="DefaultParagraphFont"/>
    <w:uiPriority w:val="99"/>
    <w:semiHidden/>
    <w:unhideWhenUsed/>
    <w:rsid w:val="00A33514"/>
    <w:rPr>
      <w:color w:val="605E5C"/>
      <w:shd w:val="clear" w:color="auto" w:fill="E1DFDD"/>
    </w:rPr>
  </w:style>
  <w:style w:type="character" w:styleId="CommentReference">
    <w:name w:val="annotation reference"/>
    <w:basedOn w:val="DefaultParagraphFont"/>
    <w:uiPriority w:val="99"/>
    <w:semiHidden/>
    <w:unhideWhenUsed/>
    <w:rsid w:val="009A2ACD"/>
    <w:rPr>
      <w:sz w:val="16"/>
      <w:szCs w:val="16"/>
    </w:rPr>
  </w:style>
  <w:style w:type="paragraph" w:styleId="CommentText">
    <w:name w:val="annotation text"/>
    <w:basedOn w:val="Normal"/>
    <w:link w:val="CommentTextChar"/>
    <w:uiPriority w:val="99"/>
    <w:unhideWhenUsed/>
    <w:rsid w:val="009A2ACD"/>
    <w:pPr>
      <w:spacing w:line="240" w:lineRule="auto"/>
    </w:pPr>
    <w:rPr>
      <w:sz w:val="20"/>
      <w:szCs w:val="20"/>
    </w:rPr>
  </w:style>
  <w:style w:type="character" w:customStyle="1" w:styleId="CommentTextChar">
    <w:name w:val="Comment Text Char"/>
    <w:basedOn w:val="DefaultParagraphFont"/>
    <w:link w:val="CommentText"/>
    <w:uiPriority w:val="99"/>
    <w:rsid w:val="009A2ACD"/>
    <w:rPr>
      <w:sz w:val="20"/>
      <w:szCs w:val="20"/>
    </w:rPr>
  </w:style>
  <w:style w:type="paragraph" w:styleId="CommentSubject">
    <w:name w:val="annotation subject"/>
    <w:basedOn w:val="CommentText"/>
    <w:next w:val="CommentText"/>
    <w:link w:val="CommentSubjectChar"/>
    <w:uiPriority w:val="99"/>
    <w:semiHidden/>
    <w:unhideWhenUsed/>
    <w:rsid w:val="009A2ACD"/>
    <w:rPr>
      <w:b/>
      <w:bCs/>
    </w:rPr>
  </w:style>
  <w:style w:type="character" w:customStyle="1" w:styleId="CommentSubjectChar">
    <w:name w:val="Comment Subject Char"/>
    <w:basedOn w:val="CommentTextChar"/>
    <w:link w:val="CommentSubject"/>
    <w:uiPriority w:val="99"/>
    <w:semiHidden/>
    <w:rsid w:val="009A2ACD"/>
    <w:rPr>
      <w:b/>
      <w:bCs/>
      <w:sz w:val="20"/>
      <w:szCs w:val="20"/>
    </w:rPr>
  </w:style>
  <w:style w:type="paragraph" w:styleId="Revision">
    <w:name w:val="Revision"/>
    <w:hidden/>
    <w:uiPriority w:val="99"/>
    <w:semiHidden/>
    <w:rsid w:val="00395060"/>
    <w:pPr>
      <w:spacing w:after="0" w:line="240" w:lineRule="auto"/>
    </w:pPr>
  </w:style>
  <w:style w:type="table" w:styleId="TableGrid">
    <w:name w:val="Table Grid"/>
    <w:basedOn w:val="TableNormal"/>
    <w:uiPriority w:val="39"/>
    <w:rsid w:val="00CD5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12E7"/>
    <w:pPr>
      <w:spacing w:before="240" w:after="0"/>
      <w:outlineLvl w:val="9"/>
    </w:pPr>
    <w:rPr>
      <w:kern w:val="0"/>
      <w:sz w:val="32"/>
      <w:szCs w:val="32"/>
      <w:lang w:eastAsia="en-GB"/>
      <w14:ligatures w14:val="none"/>
    </w:rPr>
  </w:style>
  <w:style w:type="paragraph" w:styleId="TOC1">
    <w:name w:val="toc 1"/>
    <w:basedOn w:val="Normal"/>
    <w:next w:val="Normal"/>
    <w:autoRedefine/>
    <w:uiPriority w:val="39"/>
    <w:semiHidden/>
    <w:unhideWhenUsed/>
    <w:rsid w:val="00CA12E7"/>
    <w:pPr>
      <w:spacing w:after="100"/>
    </w:pPr>
  </w:style>
  <w:style w:type="paragraph" w:styleId="TOC2">
    <w:name w:val="toc 2"/>
    <w:basedOn w:val="Normal"/>
    <w:next w:val="Normal"/>
    <w:autoRedefine/>
    <w:uiPriority w:val="39"/>
    <w:unhideWhenUsed/>
    <w:rsid w:val="00B27B35"/>
    <w:pPr>
      <w:tabs>
        <w:tab w:val="right" w:pos="8706"/>
      </w:tabs>
      <w:spacing w:after="100"/>
      <w:ind w:left="220"/>
    </w:pPr>
    <w:rPr>
      <w:b/>
      <w:bCs/>
    </w:rPr>
  </w:style>
  <w:style w:type="paragraph" w:styleId="TOC3">
    <w:name w:val="toc 3"/>
    <w:basedOn w:val="Normal"/>
    <w:next w:val="Normal"/>
    <w:autoRedefine/>
    <w:uiPriority w:val="39"/>
    <w:semiHidden/>
    <w:unhideWhenUsed/>
    <w:rsid w:val="00CA12E7"/>
    <w:pPr>
      <w:spacing w:after="100"/>
      <w:ind w:left="440"/>
    </w:pPr>
  </w:style>
  <w:style w:type="paragraph" w:styleId="TOC4">
    <w:name w:val="toc 4"/>
    <w:basedOn w:val="Normal"/>
    <w:next w:val="Normal"/>
    <w:autoRedefine/>
    <w:uiPriority w:val="39"/>
    <w:unhideWhenUsed/>
    <w:rsid w:val="00B27B35"/>
    <w:pPr>
      <w:tabs>
        <w:tab w:val="right" w:pos="8706"/>
      </w:tabs>
      <w:spacing w:after="100"/>
      <w:ind w:left="660"/>
    </w:pPr>
  </w:style>
  <w:style w:type="table" w:customStyle="1" w:styleId="TableGrid0">
    <w:name w:val="TableGrid"/>
    <w:rsid w:val="00641ECB"/>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9804">
      <w:bodyDiv w:val="1"/>
      <w:marLeft w:val="0"/>
      <w:marRight w:val="0"/>
      <w:marTop w:val="0"/>
      <w:marBottom w:val="0"/>
      <w:divBdr>
        <w:top w:val="none" w:sz="0" w:space="0" w:color="auto"/>
        <w:left w:val="none" w:sz="0" w:space="0" w:color="auto"/>
        <w:bottom w:val="none" w:sz="0" w:space="0" w:color="auto"/>
        <w:right w:val="none" w:sz="0" w:space="0" w:color="auto"/>
      </w:divBdr>
    </w:div>
    <w:div w:id="1682198209">
      <w:bodyDiv w:val="1"/>
      <w:marLeft w:val="0"/>
      <w:marRight w:val="0"/>
      <w:marTop w:val="0"/>
      <w:marBottom w:val="0"/>
      <w:divBdr>
        <w:top w:val="none" w:sz="0" w:space="0" w:color="auto"/>
        <w:left w:val="none" w:sz="0" w:space="0" w:color="auto"/>
        <w:bottom w:val="none" w:sz="0" w:space="0" w:color="auto"/>
        <w:right w:val="none" w:sz="0" w:space="0" w:color="auto"/>
      </w:divBdr>
    </w:div>
    <w:div w:id="17188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34c85-8c25-4204-aeb3-8adfe46b1c11">
      <Terms xmlns="http://schemas.microsoft.com/office/infopath/2007/PartnerControls"/>
    </lcf76f155ced4ddcb4097134ff3c332f>
    <TaxCatchAll xmlns="eaf8f4f9-5faf-4365-a9e6-53dce1e80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702134709EB459C7157278D4B9139" ma:contentTypeVersion="19" ma:contentTypeDescription="Create a new document." ma:contentTypeScope="" ma:versionID="4cbe51e4f716e9d206ee7d0ad133b850">
  <xsd:schema xmlns:xsd="http://www.w3.org/2001/XMLSchema" xmlns:xs="http://www.w3.org/2001/XMLSchema" xmlns:p="http://schemas.microsoft.com/office/2006/metadata/properties" xmlns:ns2="70f34c85-8c25-4204-aeb3-8adfe46b1c11" xmlns:ns3="eaf8f4f9-5faf-4365-a9e6-53dce1e80bdc" targetNamespace="http://schemas.microsoft.com/office/2006/metadata/properties" ma:root="true" ma:fieldsID="d39d800c57d793c629b683f0d756e9c7" ns2:_="" ns3:_="">
    <xsd:import namespace="70f34c85-8c25-4204-aeb3-8adfe46b1c11"/>
    <xsd:import namespace="eaf8f4f9-5faf-4365-a9e6-53dce1e80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34c85-8c25-4204-aeb3-8adfe46b1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b845e-6ede-4302-83a3-7c8fb453e6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f4f9-5faf-4365-a9e6-53dce1e80b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b39c2-613a-4eda-9382-a1a98e9c1ff7}" ma:internalName="TaxCatchAll" ma:showField="CatchAllData" ma:web="eaf8f4f9-5faf-4365-a9e6-53dce1e80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B6305-FA90-4342-844B-54FB315555C1}">
  <ds:schemaRefs>
    <ds:schemaRef ds:uri="http://schemas.microsoft.com/office/2006/metadata/properties"/>
    <ds:schemaRef ds:uri="http://schemas.microsoft.com/office/infopath/2007/PartnerControls"/>
    <ds:schemaRef ds:uri="70f34c85-8c25-4204-aeb3-8adfe46b1c11"/>
    <ds:schemaRef ds:uri="eaf8f4f9-5faf-4365-a9e6-53dce1e80bdc"/>
  </ds:schemaRefs>
</ds:datastoreItem>
</file>

<file path=customXml/itemProps2.xml><?xml version="1.0" encoding="utf-8"?>
<ds:datastoreItem xmlns:ds="http://schemas.openxmlformats.org/officeDocument/2006/customXml" ds:itemID="{320ECDEC-F2F7-4D88-AF0A-A16A7A29C01D}"/>
</file>

<file path=customXml/itemProps3.xml><?xml version="1.0" encoding="utf-8"?>
<ds:datastoreItem xmlns:ds="http://schemas.openxmlformats.org/officeDocument/2006/customXml" ds:itemID="{A4BAA101-019A-4B77-A52E-E963B0F9BCFC}">
  <ds:schemaRefs>
    <ds:schemaRef ds:uri="http://schemas.openxmlformats.org/officeDocument/2006/bibliography"/>
  </ds:schemaRefs>
</ds:datastoreItem>
</file>

<file path=customXml/itemProps4.xml><?xml version="1.0" encoding="utf-8"?>
<ds:datastoreItem xmlns:ds="http://schemas.openxmlformats.org/officeDocument/2006/customXml" ds:itemID="{B475BAD3-018C-415B-B4AA-9703E5347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3487</Characters>
  <Application>Microsoft Office Word</Application>
  <DocSecurity>0</DocSecurity>
  <Lines>110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Rae</dc:creator>
  <cp:keywords/>
  <dc:description/>
  <cp:lastModifiedBy>Michael Nash (Statutory)</cp:lastModifiedBy>
  <cp:revision>5</cp:revision>
  <dcterms:created xsi:type="dcterms:W3CDTF">2025-12-16T00:57:00Z</dcterms:created>
  <dcterms:modified xsi:type="dcterms:W3CDTF">2026-01-06T11:13:00Z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0x010100239702134709EB459C7157278D4B9139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{"FileActivityType":"6","FileActivityTimeStamp":"2024-09-10T16:41:03.940Z","FileActivityUsersOnPage":[{"DisplayName":"Rachel Ford","Id":"rachelford@wacomms.co.uk"}],"FileActivityNavigationId":null}</vt:lpwstr>
  </property>
  <property fmtid="{D5CDD505-2E9C-101B-9397-08002B2CF9AE}" pid="7" name="TriggerFlowInfo">
    <vt:lpwstr/>
  </property>
  <property fmtid="{D5CDD505-2E9C-101B-9397-08002B2CF9AE}" pid="8" name="MSIP_Label_4b435a31-4a51-492c-a5f9-db703ab5f2e4_Enabled">
    <vt:lpwstr>true</vt:lpwstr>
  </property>
  <property fmtid="{D5CDD505-2E9C-101B-9397-08002B2CF9AE}" pid="9" name="MSIP_Label_4b435a31-4a51-492c-a5f9-db703ab5f2e4_SetDate">
    <vt:lpwstr>2024-12-31T08:53:42Z</vt:lpwstr>
  </property>
  <property fmtid="{D5CDD505-2E9C-101B-9397-08002B2CF9AE}" pid="10" name="MSIP_Label_4b435a31-4a51-492c-a5f9-db703ab5f2e4_Method">
    <vt:lpwstr>Standard</vt:lpwstr>
  </property>
  <property fmtid="{D5CDD505-2E9C-101B-9397-08002B2CF9AE}" pid="11" name="MSIP_Label_4b435a31-4a51-492c-a5f9-db703ab5f2e4_Name">
    <vt:lpwstr>Cadent - Official</vt:lpwstr>
  </property>
  <property fmtid="{D5CDD505-2E9C-101B-9397-08002B2CF9AE}" pid="12" name="MSIP_Label_4b435a31-4a51-492c-a5f9-db703ab5f2e4_SiteId">
    <vt:lpwstr>de0d74aa-9914-4bb9-9235-fbefe83b1769</vt:lpwstr>
  </property>
  <property fmtid="{D5CDD505-2E9C-101B-9397-08002B2CF9AE}" pid="13" name="MSIP_Label_4b435a31-4a51-492c-a5f9-db703ab5f2e4_ActionId">
    <vt:lpwstr>ca9f74f6-a7fb-41d8-b9eb-9f14de41b23e</vt:lpwstr>
  </property>
  <property fmtid="{D5CDD505-2E9C-101B-9397-08002B2CF9AE}" pid="14" name="MSIP_Label_4b435a31-4a51-492c-a5f9-db703ab5f2e4_ContentBits">
    <vt:lpwstr>0</vt:lpwstr>
  </property>
</Properties>
</file>